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4CB68D4F" w:rsidR="0076165F" w:rsidRPr="0088400D" w:rsidRDefault="00A801BF" w:rsidP="0076165F">
                            <w:pPr>
                              <w:jc w:val="center"/>
                              <w:rPr>
                                <w:rFonts w:ascii="Century Gothic" w:hAnsi="Century Gothic"/>
                                <w:b/>
                              </w:rPr>
                            </w:pPr>
                            <w:r>
                              <w:rPr>
                                <w:rFonts w:ascii="Century Gothic" w:hAnsi="Century Gothic"/>
                                <w:b/>
                              </w:rPr>
                              <w:t>Última</w:t>
                            </w:r>
                            <w:r w:rsidR="0076165F">
                              <w:rPr>
                                <w:rFonts w:ascii="Century Gothic" w:hAnsi="Century Gothic"/>
                                <w:b/>
                              </w:rPr>
                              <w:t xml:space="preserve"> </w:t>
                            </w:r>
                            <w:r>
                              <w:rPr>
                                <w:rFonts w:ascii="Century Gothic" w:hAnsi="Century Gothic"/>
                                <w:b/>
                              </w:rPr>
                              <w:t>reforma</w:t>
                            </w:r>
                            <w:r w:rsidR="0076165F" w:rsidRPr="0088400D">
                              <w:rPr>
                                <w:rFonts w:ascii="Century Gothic" w:hAnsi="Century Gothic"/>
                                <w:b/>
                              </w:rPr>
                              <w:t>:</w:t>
                            </w:r>
                            <w:r w:rsidR="0076165F">
                              <w:rPr>
                                <w:rFonts w:ascii="Century Gothic" w:hAnsi="Century Gothic"/>
                                <w:b/>
                              </w:rPr>
                              <w:t xml:space="preserve"> D.O.</w:t>
                            </w:r>
                            <w:r w:rsidR="0076165F" w:rsidRPr="0088400D">
                              <w:rPr>
                                <w:rFonts w:ascii="Century Gothic" w:hAnsi="Century Gothic"/>
                                <w:b/>
                              </w:rPr>
                              <w:t xml:space="preserve"> </w:t>
                            </w:r>
                            <w:r w:rsidR="0076165F">
                              <w:rPr>
                                <w:rFonts w:ascii="Century Gothic" w:hAnsi="Century Gothic"/>
                                <w:b/>
                              </w:rPr>
                              <w:t>3</w:t>
                            </w:r>
                            <w:r>
                              <w:rPr>
                                <w:rFonts w:ascii="Century Gothic" w:hAnsi="Century Gothic"/>
                                <w:b/>
                              </w:rPr>
                              <w:t>0</w:t>
                            </w:r>
                            <w:r w:rsidR="0076165F">
                              <w:rPr>
                                <w:rFonts w:ascii="Century Gothic" w:hAnsi="Century Gothic"/>
                                <w:b/>
                              </w:rPr>
                              <w:t>-</w:t>
                            </w:r>
                            <w:r>
                              <w:rPr>
                                <w:rFonts w:ascii="Century Gothic" w:hAnsi="Century Gothic"/>
                                <w:b/>
                              </w:rPr>
                              <w:t>abril</w:t>
                            </w:r>
                            <w:r w:rsidR="0076165F" w:rsidRPr="0088400D">
                              <w:rPr>
                                <w:rFonts w:ascii="Century Gothic" w:hAnsi="Century Gothic"/>
                                <w:b/>
                              </w:rPr>
                              <w:t>-20</w:t>
                            </w:r>
                            <w:r w:rsidR="0076165F">
                              <w:rPr>
                                <w:rFonts w:ascii="Century Gothic" w:hAnsi="Century Gothic"/>
                                <w:b/>
                              </w:rPr>
                              <w:t>2</w:t>
                            </w:r>
                            <w:r>
                              <w:rPr>
                                <w:rFonts w:ascii="Century Gothic" w:hAnsi="Century Gothic"/>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4CB68D4F" w:rsidR="0076165F" w:rsidRPr="0088400D" w:rsidRDefault="00A801BF" w:rsidP="0076165F">
                      <w:pPr>
                        <w:jc w:val="center"/>
                        <w:rPr>
                          <w:rFonts w:ascii="Century Gothic" w:hAnsi="Century Gothic"/>
                          <w:b/>
                        </w:rPr>
                      </w:pPr>
                      <w:r>
                        <w:rPr>
                          <w:rFonts w:ascii="Century Gothic" w:hAnsi="Century Gothic"/>
                          <w:b/>
                        </w:rPr>
                        <w:t>Última</w:t>
                      </w:r>
                      <w:r w:rsidR="0076165F">
                        <w:rPr>
                          <w:rFonts w:ascii="Century Gothic" w:hAnsi="Century Gothic"/>
                          <w:b/>
                        </w:rPr>
                        <w:t xml:space="preserve"> </w:t>
                      </w:r>
                      <w:r>
                        <w:rPr>
                          <w:rFonts w:ascii="Century Gothic" w:hAnsi="Century Gothic"/>
                          <w:b/>
                        </w:rPr>
                        <w:t>reforma</w:t>
                      </w:r>
                      <w:r w:rsidR="0076165F" w:rsidRPr="0088400D">
                        <w:rPr>
                          <w:rFonts w:ascii="Century Gothic" w:hAnsi="Century Gothic"/>
                          <w:b/>
                        </w:rPr>
                        <w:t>:</w:t>
                      </w:r>
                      <w:r w:rsidR="0076165F">
                        <w:rPr>
                          <w:rFonts w:ascii="Century Gothic" w:hAnsi="Century Gothic"/>
                          <w:b/>
                        </w:rPr>
                        <w:t xml:space="preserve"> D.O.</w:t>
                      </w:r>
                      <w:r w:rsidR="0076165F" w:rsidRPr="0088400D">
                        <w:rPr>
                          <w:rFonts w:ascii="Century Gothic" w:hAnsi="Century Gothic"/>
                          <w:b/>
                        </w:rPr>
                        <w:t xml:space="preserve"> </w:t>
                      </w:r>
                      <w:r w:rsidR="0076165F">
                        <w:rPr>
                          <w:rFonts w:ascii="Century Gothic" w:hAnsi="Century Gothic"/>
                          <w:b/>
                        </w:rPr>
                        <w:t>3</w:t>
                      </w:r>
                      <w:r>
                        <w:rPr>
                          <w:rFonts w:ascii="Century Gothic" w:hAnsi="Century Gothic"/>
                          <w:b/>
                        </w:rPr>
                        <w:t>0</w:t>
                      </w:r>
                      <w:r w:rsidR="0076165F">
                        <w:rPr>
                          <w:rFonts w:ascii="Century Gothic" w:hAnsi="Century Gothic"/>
                          <w:b/>
                        </w:rPr>
                        <w:t>-</w:t>
                      </w:r>
                      <w:r>
                        <w:rPr>
                          <w:rFonts w:ascii="Century Gothic" w:hAnsi="Century Gothic"/>
                          <w:b/>
                        </w:rPr>
                        <w:t>abril</w:t>
                      </w:r>
                      <w:r w:rsidR="0076165F" w:rsidRPr="0088400D">
                        <w:rPr>
                          <w:rFonts w:ascii="Century Gothic" w:hAnsi="Century Gothic"/>
                          <w:b/>
                        </w:rPr>
                        <w:t>-20</w:t>
                      </w:r>
                      <w:r w:rsidR="0076165F">
                        <w:rPr>
                          <w:rFonts w:ascii="Century Gothic" w:hAnsi="Century Gothic"/>
                          <w:b/>
                        </w:rPr>
                        <w:t>2</w:t>
                      </w:r>
                      <w:r>
                        <w:rPr>
                          <w:rFonts w:ascii="Century Gothic" w:hAnsi="Century Gothic"/>
                          <w:b/>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7798603D"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E27386">
                              <w:rPr>
                                <w:rFonts w:ascii="Tahoma" w:hAnsi="Tahoma" w:cs="Tahoma"/>
                                <w:b/>
                                <w:sz w:val="60"/>
                                <w:szCs w:val="60"/>
                              </w:rPr>
                              <w:t>ACANCEH</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7798603D"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E27386">
                        <w:rPr>
                          <w:rFonts w:ascii="Tahoma" w:hAnsi="Tahoma" w:cs="Tahoma"/>
                          <w:b/>
                          <w:sz w:val="60"/>
                          <w:szCs w:val="60"/>
                        </w:rPr>
                        <w:t>ACANCEH</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5" w:dyaOrig="2454"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3pt">
                                  <v:imagedata r:id="rId11" o:title=""/>
                                </v:shape>
                                <o:OLEObject Type="Embed" ProgID="Word.Picture.8" ShapeID="_x0000_i1027" DrawAspect="Content" ObjectID="_1840021410"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5" w:dyaOrig="2454" w14:anchorId="4356522A">
                          <v:shape id="_x0000_i1027" type="#_x0000_t75" style="width:127.5pt;height:123pt">
                            <v:imagedata r:id="rId11" o:title=""/>
                          </v:shape>
                          <o:OLEObject Type="Embed" ProgID="Word.Picture.8" ShapeID="_x0000_i1027" DrawAspect="Content" ObjectID="_1840021410"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367E43"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es-ES"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w:t>
      </w:r>
      <w:proofErr w:type="gramStart"/>
      <w:r w:rsidRPr="00086586">
        <w:rPr>
          <w:rFonts w:ascii="Arial" w:eastAsia="Times New Roman" w:hAnsi="Arial"/>
          <w:sz w:val="24"/>
          <w:szCs w:val="24"/>
          <w:lang w:val="es-ES" w:eastAsia="es-ES"/>
        </w:rPr>
        <w:t>Nación,</w:t>
      </w:r>
      <w:proofErr w:type="gramEnd"/>
      <w:r w:rsidRPr="00086586">
        <w:rPr>
          <w:rFonts w:ascii="Arial" w:eastAsia="Times New Roman" w:hAnsi="Arial"/>
          <w:sz w:val="24"/>
          <w:szCs w:val="24"/>
          <w:lang w:val="es-ES" w:eastAsia="es-ES"/>
        </w:rPr>
        <w:t xml:space="preserve">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cuanto a la motivación ordinaria, ésta tiene lugar cuando no se presenta alguna "categoría sospechosa", es decir, cuando el acto o la norma de que se </w:t>
      </w:r>
      <w:proofErr w:type="gramStart"/>
      <w:r w:rsidRPr="00086586">
        <w:rPr>
          <w:rFonts w:ascii="Arial" w:eastAsia="Times New Roman" w:hAnsi="Arial"/>
          <w:sz w:val="24"/>
          <w:szCs w:val="24"/>
          <w:lang w:val="es-ES" w:eastAsia="es-ES"/>
        </w:rPr>
        <w:t>trate,</w:t>
      </w:r>
      <w:proofErr w:type="gramEnd"/>
      <w:r w:rsidRPr="00086586">
        <w:rPr>
          <w:rFonts w:ascii="Arial" w:eastAsia="Times New Roman" w:hAnsi="Arial"/>
          <w:sz w:val="24"/>
          <w:szCs w:val="24"/>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086586">
        <w:rPr>
          <w:rFonts w:ascii="Arial" w:eastAsia="Times New Roman" w:hAnsi="Arial"/>
          <w:sz w:val="24"/>
          <w:szCs w:val="24"/>
          <w:lang w:val="es-ES" w:eastAsia="es-ES"/>
        </w:rPr>
        <w:t>ya que</w:t>
      </w:r>
      <w:proofErr w:type="gramEnd"/>
      <w:r w:rsidRPr="00086586">
        <w:rPr>
          <w:rFonts w:ascii="Arial" w:eastAsia="Times New Roman" w:hAnsi="Arial"/>
          <w:sz w:val="24"/>
          <w:szCs w:val="24"/>
          <w:lang w:val="es-ES" w:eastAsia="es-ES"/>
        </w:rPr>
        <w:t xml:space="preserv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w:t>
      </w:r>
      <w:proofErr w:type="gramStart"/>
      <w:r w:rsidRPr="00086586">
        <w:rPr>
          <w:rFonts w:ascii="Arial" w:eastAsia="Times New Roman" w:hAnsi="Arial" w:cs="Times New Roman"/>
          <w:sz w:val="24"/>
          <w:szCs w:val="24"/>
          <w:lang w:val="es-ES" w:eastAsia="es-MX"/>
        </w:rPr>
        <w:t>Nación,</w:t>
      </w:r>
      <w:proofErr w:type="gramEnd"/>
      <w:r w:rsidRPr="00086586">
        <w:rPr>
          <w:rFonts w:ascii="Arial" w:eastAsia="Times New Roman" w:hAnsi="Arial" w:cs="Times New Roman"/>
          <w:sz w:val="24"/>
          <w:szCs w:val="24"/>
          <w:lang w:val="es-ES" w:eastAsia="es-MX"/>
        </w:rPr>
        <w:t xml:space="preserve">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086586">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w:t>
      </w:r>
      <w:r w:rsidRPr="00086586">
        <w:rPr>
          <w:rFonts w:ascii="Arial" w:eastAsia="Times New Roman" w:hAnsi="Arial"/>
          <w:sz w:val="24"/>
          <w:szCs w:val="24"/>
          <w:lang w:val="es-ES" w:eastAsia="es-ES"/>
        </w:rPr>
        <w:lastRenderedPageBreak/>
        <w:t>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w:t>
      </w:r>
      <w:r w:rsidRPr="00086586">
        <w:rPr>
          <w:rFonts w:ascii="Arial" w:eastAsia="Times New Roman" w:hAnsi="Arial"/>
          <w:sz w:val="24"/>
          <w:szCs w:val="24"/>
          <w:lang w:eastAsia="es-ES"/>
        </w:rPr>
        <w:lastRenderedPageBreak/>
        <w:t xml:space="preserve">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 xml:space="preserve">Monto máximo aprobado </w:t>
            </w:r>
            <w:r w:rsidRPr="00086586">
              <w:rPr>
                <w:rFonts w:ascii="Arial" w:hAnsi="Arial"/>
                <w:b/>
                <w:bCs/>
                <w:lang w:val="es-ES" w:eastAsia="es-ES"/>
              </w:rPr>
              <w:lastRenderedPageBreak/>
              <w:t>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lastRenderedPageBreak/>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 xml:space="preserve">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naturaleza de </w:t>
      </w:r>
      <w:proofErr w:type="gramStart"/>
      <w:r w:rsidRPr="00086586">
        <w:rPr>
          <w:rFonts w:ascii="Arial" w:eastAsia="Times New Roman" w:hAnsi="Arial"/>
          <w:bCs/>
          <w:sz w:val="24"/>
          <w:szCs w:val="24"/>
          <w:lang w:val="es-ES" w:eastAsia="es-ES"/>
        </w:rPr>
        <w:t>la misma</w:t>
      </w:r>
      <w:proofErr w:type="gramEnd"/>
      <w:r w:rsidRPr="00086586">
        <w:rPr>
          <w:rFonts w:ascii="Arial" w:eastAsia="Times New Roman" w:hAnsi="Arial"/>
          <w:bCs/>
          <w:sz w:val="24"/>
          <w:szCs w:val="24"/>
          <w:lang w:val="es-ES" w:eastAsia="es-ES"/>
        </w:rPr>
        <w:t xml:space="preserve">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 xml:space="preserve">Es por ello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aprobación por parte del Congreso de las iniciativas de leyes de ingresos de los </w:t>
      </w:r>
      <w:proofErr w:type="gramStart"/>
      <w:r w:rsidRPr="00086586">
        <w:rPr>
          <w:rFonts w:ascii="Arial" w:eastAsia="Times New Roman" w:hAnsi="Arial"/>
          <w:bCs/>
          <w:sz w:val="24"/>
          <w:szCs w:val="24"/>
          <w:lang w:val="es-ES" w:eastAsia="es-ES"/>
        </w:rPr>
        <w:t>municipios,</w:t>
      </w:r>
      <w:proofErr w:type="gramEnd"/>
      <w:r w:rsidRPr="00086586">
        <w:rPr>
          <w:rFonts w:ascii="Arial" w:eastAsia="Times New Roman" w:hAnsi="Arial"/>
          <w:bCs/>
          <w:sz w:val="24"/>
          <w:szCs w:val="24"/>
          <w:lang w:val="es-ES" w:eastAsia="es-ES"/>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w:t>
      </w:r>
      <w:proofErr w:type="gramStart"/>
      <w:r w:rsidRPr="00086586">
        <w:rPr>
          <w:rFonts w:ascii="Arial" w:eastAsia="Times New Roman" w:hAnsi="Arial"/>
          <w:sz w:val="24"/>
          <w:szCs w:val="24"/>
          <w:lang w:val="es-ES" w:eastAsia="es-ES"/>
        </w:rPr>
        <w:t>municipales,</w:t>
      </w:r>
      <w:proofErr w:type="gramEnd"/>
      <w:r w:rsidRPr="00086586">
        <w:rPr>
          <w:rFonts w:ascii="Arial" w:eastAsia="Times New Roman" w:hAnsi="Arial"/>
          <w:sz w:val="24"/>
          <w:szCs w:val="24"/>
          <w:lang w:val="es-ES" w:eastAsia="es-ES"/>
        </w:rPr>
        <w:t xml:space="preserve"> establecen en sus disposiciones normativas, que las haciendas públicas municipales, percibirán en cada ejercicio fiscal los ingresos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 xml:space="preserve">HACIENDA MUNICIPAL. PRINCIPIOS, DERECHOS Y FACULTADES EN ESA MATERIA, PREVISTOS EN EL </w:t>
      </w:r>
      <w:r w:rsidRPr="00086586">
        <w:rPr>
          <w:rFonts w:ascii="Arial" w:eastAsia="Times New Roman" w:hAnsi="Arial"/>
          <w:bCs/>
          <w:iCs/>
          <w:sz w:val="24"/>
          <w:szCs w:val="24"/>
          <w:lang w:eastAsia="es-ES"/>
        </w:rPr>
        <w:lastRenderedPageBreak/>
        <w:t>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Asimismo, y de conformidad con lo dispuesto en el artículo 179 de la Ley de Presupuesto y Contabilidad Gubernamental del Estado de Yucatán, el Ayuntamiento debe mantener el equilibrio presupuestal; es decir, el monto del Presupuesto de </w:t>
      </w:r>
      <w:r w:rsidRPr="00086586">
        <w:rPr>
          <w:rFonts w:ascii="Arial" w:eastAsia="Times New Roman" w:hAnsi="Arial"/>
          <w:sz w:val="24"/>
          <w:szCs w:val="24"/>
          <w:lang w:val="es-ES" w:eastAsia="es-ES"/>
        </w:rPr>
        <w:lastRenderedPageBreak/>
        <w:t>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de egresos correspondiente, </w:t>
      </w:r>
      <w:proofErr w:type="gramStart"/>
      <w:r w:rsidRPr="00086586">
        <w:rPr>
          <w:rFonts w:ascii="Arial" w:eastAsia="Times New Roman" w:hAnsi="Arial"/>
          <w:sz w:val="24"/>
          <w:szCs w:val="24"/>
          <w:lang w:val="es-ES" w:eastAsia="es-ES"/>
        </w:rPr>
        <w:t>de acuerdo a</w:t>
      </w:r>
      <w:proofErr w:type="gramEnd"/>
      <w:r w:rsidRPr="00086586">
        <w:rPr>
          <w:rFonts w:ascii="Arial" w:eastAsia="Times New Roman" w:hAnsi="Arial"/>
          <w:sz w:val="24"/>
          <w:szCs w:val="24"/>
          <w:lang w:val="es-ES" w:eastAsia="es-ES"/>
        </w:rPr>
        <w:t xml:space="preserve">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es importante obviar que, el Municipio antes mencionado incorpora la solicitud de autorización para obtener mayores ingresos que le permitan solventar su pasivo con motivo de los laudos condenatorios, en su iniciativa correspondiente y </w:t>
      </w:r>
      <w:r w:rsidRPr="00086586">
        <w:rPr>
          <w:rFonts w:ascii="Arial" w:eastAsia="Times New Roman" w:hAnsi="Arial"/>
          <w:sz w:val="24"/>
          <w:szCs w:val="24"/>
          <w:lang w:val="es-ES" w:eastAsia="es-ES"/>
        </w:rPr>
        <w:lastRenderedPageBreak/>
        <w:t>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Derivado de lo anterior, se consideró oportuno mantener las tarifas </w:t>
      </w:r>
      <w:r w:rsidRPr="00086586">
        <w:rPr>
          <w:rFonts w:ascii="Arial" w:eastAsia="Times New Roman" w:hAnsi="Arial"/>
          <w:sz w:val="24"/>
          <w:szCs w:val="24"/>
          <w:lang w:val="es-ES" w:eastAsia="es-ES"/>
        </w:rPr>
        <w:lastRenderedPageBreak/>
        <w:t>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w:t>
      </w:r>
      <w:r w:rsidRPr="00086586">
        <w:rPr>
          <w:rFonts w:ascii="Arial" w:eastAsia="Times New Roman" w:hAnsi="Arial"/>
          <w:iCs/>
          <w:sz w:val="24"/>
          <w:szCs w:val="24"/>
          <w:lang w:val="es-ES" w:eastAsia="es-ES"/>
        </w:rPr>
        <w:lastRenderedPageBreak/>
        <w:t>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Este enfoque nos permite como legislatura modificar aquellas propuestas que puedan ser excesivas, desproporcionadas o incompatibles con las condiciones económicas de la población o la política pública estatal, siempre que dicha </w:t>
      </w:r>
      <w:r w:rsidRPr="00086586">
        <w:rPr>
          <w:rFonts w:ascii="Arial" w:eastAsia="Times New Roman" w:hAnsi="Arial"/>
          <w:iCs/>
          <w:sz w:val="24"/>
          <w:szCs w:val="24"/>
          <w:lang w:val="es-ES" w:eastAsia="es-ES"/>
        </w:rPr>
        <w:lastRenderedPageBreak/>
        <w:t>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w:t>
      </w:r>
      <w:r w:rsidRPr="00086586">
        <w:rPr>
          <w:rFonts w:ascii="Arial" w:eastAsia="Times New Roman" w:hAnsi="Arial"/>
          <w:iCs/>
          <w:sz w:val="24"/>
          <w:szCs w:val="24"/>
          <w:lang w:val="es-ES" w:eastAsia="es-ES"/>
        </w:rPr>
        <w:lastRenderedPageBreak/>
        <w:t>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w:t>
      </w:r>
      <w:r w:rsidRPr="00086586">
        <w:rPr>
          <w:rFonts w:ascii="Arial" w:eastAsia="Times New Roman" w:hAnsi="Arial"/>
          <w:sz w:val="24"/>
          <w:szCs w:val="24"/>
          <w:lang w:val="es-ES" w:eastAsia="es-ES"/>
        </w:rPr>
        <w:lastRenderedPageBreak/>
        <w:t xml:space="preserve">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w:t>
      </w:r>
      <w:r w:rsidRPr="00086586">
        <w:rPr>
          <w:rFonts w:ascii="Arial" w:eastAsia="Times New Roman" w:hAnsi="Arial"/>
          <w:sz w:val="24"/>
          <w:szCs w:val="24"/>
          <w:lang w:val="es-ES" w:eastAsia="es-ES"/>
        </w:rPr>
        <w:lastRenderedPageBreak/>
        <w:t xml:space="preserve">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w:t>
      </w:r>
      <w:r w:rsidRPr="00086586">
        <w:rPr>
          <w:rFonts w:ascii="Arial" w:eastAsia="Times New Roman" w:hAnsi="Arial"/>
          <w:sz w:val="24"/>
          <w:szCs w:val="24"/>
          <w:lang w:val="es-ES" w:eastAsia="es-ES"/>
        </w:rPr>
        <w:lastRenderedPageBreak/>
        <w:t>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w:t>
      </w:r>
      <w:r w:rsidRPr="00086586">
        <w:rPr>
          <w:rFonts w:ascii="Arial" w:eastAsia="Times New Roman" w:hAnsi="Arial"/>
          <w:sz w:val="24"/>
          <w:szCs w:val="24"/>
          <w:lang w:val="es-ES" w:eastAsia="es-ES"/>
        </w:rPr>
        <w:lastRenderedPageBreak/>
        <w:t xml:space="preserve">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w:t>
      </w:r>
      <w:r w:rsidRPr="00086586">
        <w:rPr>
          <w:rFonts w:ascii="Arial" w:eastAsia="Times New Roman" w:hAnsi="Arial"/>
          <w:sz w:val="24"/>
          <w:szCs w:val="24"/>
          <w:lang w:val="es-ES" w:eastAsia="es-ES"/>
        </w:rPr>
        <w:lastRenderedPageBreak/>
        <w:t xml:space="preserve">artículo prevé diversos casos de excepción, sin embargo, la fracción V </w:t>
      </w:r>
      <w:proofErr w:type="gramStart"/>
      <w:r w:rsidRPr="00086586">
        <w:rPr>
          <w:rFonts w:ascii="Arial" w:eastAsia="Times New Roman" w:hAnsi="Arial"/>
          <w:sz w:val="24"/>
          <w:szCs w:val="24"/>
          <w:lang w:val="es-ES" w:eastAsia="es-ES"/>
        </w:rPr>
        <w:t>del mismo</w:t>
      </w:r>
      <w:proofErr w:type="gramEnd"/>
      <w:r w:rsidRPr="00086586">
        <w:rPr>
          <w:rFonts w:ascii="Arial" w:eastAsia="Times New Roman" w:hAnsi="Arial"/>
          <w:sz w:val="24"/>
          <w:szCs w:val="24"/>
          <w:lang w:val="es-ES" w:eastAsia="es-ES"/>
        </w:rPr>
        <w:t>,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w:t>
      </w:r>
      <w:r w:rsidRPr="00086586">
        <w:rPr>
          <w:rFonts w:ascii="Arial" w:eastAsia="Times New Roman" w:hAnsi="Arial"/>
          <w:sz w:val="24"/>
          <w:szCs w:val="24"/>
          <w:lang w:val="es-ES" w:eastAsia="es-ES"/>
        </w:rPr>
        <w:lastRenderedPageBreak/>
        <w:t>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w:t>
      </w:r>
      <w:r w:rsidRPr="00086586">
        <w:rPr>
          <w:rFonts w:ascii="Arial" w:eastAsia="Times New Roman" w:hAnsi="Arial"/>
          <w:sz w:val="24"/>
          <w:szCs w:val="24"/>
          <w:lang w:val="es-ES" w:eastAsia="es-ES"/>
        </w:rPr>
        <w:lastRenderedPageBreak/>
        <w:t>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lastRenderedPageBreak/>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 xml:space="preserve">Por otro lado, conviene señalar que algunos proyectos de ingresos fueron modificados al eliminar sus tasas, cuotas y tarifas, toda vez que estos cobros se encuentran previstos en sus leyes de hacienda respectivas vigentes, por lo que </w:t>
      </w:r>
      <w:r w:rsidRPr="00086586">
        <w:rPr>
          <w:rFonts w:ascii="Arial" w:eastAsia="Arial" w:hAnsi="Arial"/>
          <w:sz w:val="24"/>
          <w:szCs w:val="24"/>
          <w:lang w:val="es-ES" w:eastAsia="es-ES"/>
        </w:rPr>
        <w:lastRenderedPageBreak/>
        <w:t>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 xml:space="preserve">revisó la constitucionalidad de cada uno de los distintos conceptos tributarios de las respectivas </w:t>
      </w:r>
      <w:r w:rsidRPr="00086586">
        <w:rPr>
          <w:rFonts w:ascii="Arial" w:eastAsia="Times New Roman" w:hAnsi="Arial"/>
          <w:sz w:val="24"/>
          <w:szCs w:val="24"/>
          <w:lang w:val="es-ES" w:eastAsia="es-ES"/>
        </w:rPr>
        <w:lastRenderedPageBreak/>
        <w:t>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virtud y con fundamento en los artículos 115 fracción IV, inciso c), y párrafo cuarto de la Constitución Política de los Estados Unidos Mexicanos, 30 fracción V y VI, de la Constitución Política; 18, 43 fracción IV inciso a), 44 fracción VIII de la Ley </w:t>
      </w:r>
      <w:r w:rsidRPr="00086586">
        <w:rPr>
          <w:rFonts w:ascii="Arial" w:eastAsia="Times New Roman" w:hAnsi="Arial"/>
          <w:sz w:val="24"/>
          <w:szCs w:val="24"/>
          <w:lang w:val="es-ES" w:eastAsia="es-ES"/>
        </w:rPr>
        <w:lastRenderedPageBreak/>
        <w:t>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w:t>
      </w:r>
      <w:proofErr w:type="spellStart"/>
      <w:r w:rsidRPr="00086586">
        <w:rPr>
          <w:rFonts w:ascii="Arial" w:eastAsia="Arial" w:hAnsi="Arial"/>
          <w:b/>
          <w:sz w:val="20"/>
          <w:szCs w:val="20"/>
          <w:lang w:val="es-ES" w:eastAsia="es-ES" w:bidi="es-ES"/>
        </w:rPr>
        <w:t>Calotmul</w:t>
      </w:r>
      <w:proofErr w:type="spellEnd"/>
      <w:r w:rsidRPr="00086586">
        <w:rPr>
          <w:rFonts w:ascii="Arial" w:eastAsia="Arial" w:hAnsi="Arial"/>
          <w:b/>
          <w:sz w:val="20"/>
          <w:szCs w:val="20"/>
          <w:lang w:val="es-ES" w:eastAsia="es-ES" w:bidi="es-ES"/>
        </w:rPr>
        <w:t xml:space="preserve">, 6.- </w:t>
      </w:r>
      <w:proofErr w:type="spellStart"/>
      <w:r w:rsidRPr="00086586">
        <w:rPr>
          <w:rFonts w:ascii="Arial" w:eastAsia="Arial" w:hAnsi="Arial"/>
          <w:b/>
          <w:sz w:val="20"/>
          <w:szCs w:val="20"/>
          <w:lang w:val="es-ES" w:eastAsia="es-ES" w:bidi="es-ES"/>
        </w:rPr>
        <w:t>Cantamayec</w:t>
      </w:r>
      <w:proofErr w:type="spellEnd"/>
      <w:r w:rsidRPr="00086586">
        <w:rPr>
          <w:rFonts w:ascii="Arial" w:eastAsia="Arial" w:hAnsi="Arial"/>
          <w:b/>
          <w:sz w:val="20"/>
          <w:szCs w:val="20"/>
          <w:lang w:val="es-ES" w:eastAsia="es-ES" w:bidi="es-ES"/>
        </w:rPr>
        <w:t xml:space="preserve">, 7.- Cenotillo, 8.- </w:t>
      </w:r>
      <w:proofErr w:type="spellStart"/>
      <w:r w:rsidRPr="00086586">
        <w:rPr>
          <w:rFonts w:ascii="Arial" w:eastAsia="Arial" w:hAnsi="Arial"/>
          <w:b/>
          <w:sz w:val="20"/>
          <w:szCs w:val="20"/>
          <w:lang w:val="es-ES" w:eastAsia="es-ES" w:bidi="es-ES"/>
        </w:rPr>
        <w:t>Cuncunul</w:t>
      </w:r>
      <w:proofErr w:type="spellEnd"/>
      <w:r w:rsidRPr="00086586">
        <w:rPr>
          <w:rFonts w:ascii="Arial" w:eastAsia="Arial" w:hAnsi="Arial"/>
          <w:b/>
          <w:sz w:val="20"/>
          <w:szCs w:val="20"/>
          <w:lang w:val="es-ES" w:eastAsia="es-ES" w:bidi="es-ES"/>
        </w:rPr>
        <w:t xml:space="preserve">, 9.- </w:t>
      </w:r>
      <w:proofErr w:type="spellStart"/>
      <w:r w:rsidRPr="00086586">
        <w:rPr>
          <w:rFonts w:ascii="Arial" w:eastAsia="Arial" w:hAnsi="Arial"/>
          <w:b/>
          <w:sz w:val="20"/>
          <w:szCs w:val="20"/>
          <w:lang w:val="es-ES" w:eastAsia="es-ES" w:bidi="es-ES"/>
        </w:rPr>
        <w:t>Cuzamá</w:t>
      </w:r>
      <w:proofErr w:type="spellEnd"/>
      <w:r w:rsidRPr="00086586">
        <w:rPr>
          <w:rFonts w:ascii="Arial" w:eastAsia="Arial" w:hAnsi="Arial"/>
          <w:b/>
          <w:sz w:val="20"/>
          <w:szCs w:val="20"/>
          <w:lang w:val="es-ES" w:eastAsia="es-ES" w:bidi="es-ES"/>
        </w:rPr>
        <w:t xml:space="preserve">, 10.- </w:t>
      </w:r>
      <w:proofErr w:type="spellStart"/>
      <w:r w:rsidRPr="00086586">
        <w:rPr>
          <w:rFonts w:ascii="Arial" w:eastAsia="Arial" w:hAnsi="Arial"/>
          <w:b/>
          <w:sz w:val="20"/>
          <w:szCs w:val="20"/>
          <w:lang w:val="es-ES" w:eastAsia="es-ES" w:bidi="es-ES"/>
        </w:rPr>
        <w:t>Chacsinkín</w:t>
      </w:r>
      <w:proofErr w:type="spellEnd"/>
      <w:r w:rsidRPr="00086586">
        <w:rPr>
          <w:rFonts w:ascii="Arial" w:eastAsia="Arial" w:hAnsi="Arial"/>
          <w:b/>
          <w:sz w:val="20"/>
          <w:szCs w:val="20"/>
          <w:lang w:val="es-ES" w:eastAsia="es-ES" w:bidi="es-ES"/>
        </w:rPr>
        <w:t xml:space="preserve">, 11.- </w:t>
      </w:r>
      <w:proofErr w:type="spellStart"/>
      <w:r w:rsidRPr="00086586">
        <w:rPr>
          <w:rFonts w:ascii="Arial" w:eastAsia="Arial" w:hAnsi="Arial"/>
          <w:b/>
          <w:sz w:val="20"/>
          <w:szCs w:val="20"/>
          <w:lang w:val="es-ES" w:eastAsia="es-ES" w:bidi="es-ES"/>
        </w:rPr>
        <w:t>Chapab</w:t>
      </w:r>
      <w:proofErr w:type="spellEnd"/>
      <w:r w:rsidRPr="00086586">
        <w:rPr>
          <w:rFonts w:ascii="Arial" w:eastAsia="Arial" w:hAnsi="Arial"/>
          <w:b/>
          <w:sz w:val="20"/>
          <w:szCs w:val="20"/>
          <w:lang w:val="es-ES" w:eastAsia="es-ES" w:bidi="es-ES"/>
        </w:rPr>
        <w:t xml:space="preserve">, 12.- </w:t>
      </w:r>
      <w:proofErr w:type="spellStart"/>
      <w:r w:rsidRPr="00086586">
        <w:rPr>
          <w:rFonts w:ascii="Arial" w:eastAsia="Arial" w:hAnsi="Arial"/>
          <w:b/>
          <w:sz w:val="20"/>
          <w:szCs w:val="20"/>
          <w:lang w:val="es-ES" w:eastAsia="es-ES" w:bidi="es-ES"/>
        </w:rPr>
        <w:t>Chikindzonot</w:t>
      </w:r>
      <w:proofErr w:type="spellEnd"/>
      <w:r w:rsidRPr="00086586">
        <w:rPr>
          <w:rFonts w:ascii="Arial" w:eastAsia="Arial" w:hAnsi="Arial"/>
          <w:b/>
          <w:sz w:val="20"/>
          <w:szCs w:val="20"/>
          <w:lang w:val="es-ES" w:eastAsia="es-ES" w:bidi="es-ES"/>
        </w:rPr>
        <w:t xml:space="preserve">, 13.- Chumayel, 14.- </w:t>
      </w:r>
      <w:proofErr w:type="spellStart"/>
      <w:r w:rsidRPr="00086586">
        <w:rPr>
          <w:rFonts w:ascii="Arial" w:eastAsia="Arial" w:hAnsi="Arial"/>
          <w:b/>
          <w:sz w:val="20"/>
          <w:szCs w:val="20"/>
          <w:lang w:val="es-ES" w:eastAsia="es-ES" w:bidi="es-ES"/>
        </w:rPr>
        <w:t>Dzan</w:t>
      </w:r>
      <w:proofErr w:type="spellEnd"/>
      <w:r w:rsidRPr="00086586">
        <w:rPr>
          <w:rFonts w:ascii="Arial" w:eastAsia="Arial" w:hAnsi="Arial"/>
          <w:b/>
          <w:sz w:val="20"/>
          <w:szCs w:val="20"/>
          <w:lang w:val="es-ES" w:eastAsia="es-ES" w:bidi="es-ES"/>
        </w:rPr>
        <w:t xml:space="preserve">, 15.- Dzilam De Bravo, 16.- </w:t>
      </w:r>
      <w:proofErr w:type="spellStart"/>
      <w:r w:rsidRPr="00086586">
        <w:rPr>
          <w:rFonts w:ascii="Arial" w:eastAsia="Arial" w:hAnsi="Arial"/>
          <w:b/>
          <w:sz w:val="20"/>
          <w:szCs w:val="20"/>
          <w:lang w:val="es-ES" w:eastAsia="es-ES" w:bidi="es-ES"/>
        </w:rPr>
        <w:t>Dzitás</w:t>
      </w:r>
      <w:proofErr w:type="spellEnd"/>
      <w:r w:rsidRPr="00086586">
        <w:rPr>
          <w:rFonts w:ascii="Arial" w:eastAsia="Arial" w:hAnsi="Arial"/>
          <w:b/>
          <w:sz w:val="20"/>
          <w:szCs w:val="20"/>
          <w:lang w:val="es-ES" w:eastAsia="es-ES" w:bidi="es-ES"/>
        </w:rPr>
        <w:t xml:space="preserve">, 17.- </w:t>
      </w:r>
      <w:proofErr w:type="spellStart"/>
      <w:r w:rsidRPr="00086586">
        <w:rPr>
          <w:rFonts w:ascii="Arial" w:eastAsia="Arial" w:hAnsi="Arial"/>
          <w:b/>
          <w:sz w:val="20"/>
          <w:szCs w:val="20"/>
          <w:lang w:val="es-ES" w:eastAsia="es-ES" w:bidi="es-ES"/>
        </w:rPr>
        <w:t>Dzoncauich</w:t>
      </w:r>
      <w:proofErr w:type="spellEnd"/>
      <w:r w:rsidRPr="00086586">
        <w:rPr>
          <w:rFonts w:ascii="Arial" w:eastAsia="Arial" w:hAnsi="Arial"/>
          <w:b/>
          <w:sz w:val="20"/>
          <w:szCs w:val="20"/>
          <w:lang w:val="es-ES" w:eastAsia="es-ES" w:bidi="es-ES"/>
        </w:rPr>
        <w:t xml:space="preserve">, 18.- Espita, 19.- </w:t>
      </w:r>
      <w:proofErr w:type="spellStart"/>
      <w:r w:rsidRPr="00086586">
        <w:rPr>
          <w:rFonts w:ascii="Arial" w:eastAsia="Arial" w:hAnsi="Arial"/>
          <w:b/>
          <w:sz w:val="20"/>
          <w:szCs w:val="20"/>
          <w:lang w:val="es-ES" w:eastAsia="es-ES" w:bidi="es-ES"/>
        </w:rPr>
        <w:t>Hocabá</w:t>
      </w:r>
      <w:proofErr w:type="spellEnd"/>
      <w:r w:rsidRPr="00086586">
        <w:rPr>
          <w:rFonts w:ascii="Arial" w:eastAsia="Arial" w:hAnsi="Arial"/>
          <w:b/>
          <w:sz w:val="20"/>
          <w:szCs w:val="20"/>
          <w:lang w:val="es-ES" w:eastAsia="es-ES" w:bidi="es-ES"/>
        </w:rPr>
        <w:t xml:space="preserve">, 20.- Hoctún, 21.- </w:t>
      </w:r>
      <w:proofErr w:type="spellStart"/>
      <w:r w:rsidRPr="00086586">
        <w:rPr>
          <w:rFonts w:ascii="Arial" w:eastAsia="Arial" w:hAnsi="Arial"/>
          <w:b/>
          <w:sz w:val="20"/>
          <w:szCs w:val="20"/>
          <w:lang w:val="es-ES" w:eastAsia="es-ES" w:bidi="es-ES"/>
        </w:rPr>
        <w:t>Homún</w:t>
      </w:r>
      <w:proofErr w:type="spellEnd"/>
      <w:r w:rsidRPr="00086586">
        <w:rPr>
          <w:rFonts w:ascii="Arial" w:eastAsia="Arial" w:hAnsi="Arial"/>
          <w:b/>
          <w:sz w:val="20"/>
          <w:szCs w:val="20"/>
          <w:lang w:val="es-ES" w:eastAsia="es-ES" w:bidi="es-ES"/>
        </w:rPr>
        <w:t xml:space="preserve">, 22.- </w:t>
      </w:r>
      <w:proofErr w:type="spellStart"/>
      <w:r w:rsidRPr="00086586">
        <w:rPr>
          <w:rFonts w:ascii="Arial" w:eastAsia="Arial" w:hAnsi="Arial"/>
          <w:b/>
          <w:sz w:val="20"/>
          <w:szCs w:val="20"/>
          <w:lang w:val="es-ES" w:eastAsia="es-ES" w:bidi="es-ES"/>
        </w:rPr>
        <w:t>Huhí</w:t>
      </w:r>
      <w:proofErr w:type="spellEnd"/>
      <w:r w:rsidRPr="00086586">
        <w:rPr>
          <w:rFonts w:ascii="Arial" w:eastAsia="Arial" w:hAnsi="Arial"/>
          <w:b/>
          <w:sz w:val="20"/>
          <w:szCs w:val="20"/>
          <w:lang w:val="es-ES" w:eastAsia="es-ES" w:bidi="es-ES"/>
        </w:rPr>
        <w:t xml:space="preserve">, 23.- Kaua, 24.- Mama, 25.- Maxcanú, 26.- Mayapán, 27.- Muna, 28.- </w:t>
      </w:r>
      <w:proofErr w:type="spellStart"/>
      <w:r w:rsidRPr="00086586">
        <w:rPr>
          <w:rFonts w:ascii="Arial" w:eastAsia="Arial" w:hAnsi="Arial"/>
          <w:b/>
          <w:sz w:val="20"/>
          <w:szCs w:val="20"/>
          <w:lang w:val="es-ES" w:eastAsia="es-ES" w:bidi="es-ES"/>
        </w:rPr>
        <w:t>Opichén</w:t>
      </w:r>
      <w:proofErr w:type="spellEnd"/>
      <w:r w:rsidRPr="00086586">
        <w:rPr>
          <w:rFonts w:ascii="Arial" w:eastAsia="Arial" w:hAnsi="Arial"/>
          <w:b/>
          <w:sz w:val="20"/>
          <w:szCs w:val="20"/>
          <w:lang w:val="es-ES" w:eastAsia="es-ES" w:bidi="es-ES"/>
        </w:rPr>
        <w:t xml:space="preserve">, 29.- </w:t>
      </w:r>
      <w:proofErr w:type="spellStart"/>
      <w:r w:rsidRPr="00086586">
        <w:rPr>
          <w:rFonts w:ascii="Arial" w:eastAsia="Arial" w:hAnsi="Arial"/>
          <w:b/>
          <w:sz w:val="20"/>
          <w:szCs w:val="20"/>
          <w:lang w:val="es-ES" w:eastAsia="es-ES" w:bidi="es-ES"/>
        </w:rPr>
        <w:t>Panabá</w:t>
      </w:r>
      <w:proofErr w:type="spellEnd"/>
      <w:r w:rsidRPr="00086586">
        <w:rPr>
          <w:rFonts w:ascii="Arial" w:eastAsia="Arial" w:hAnsi="Arial"/>
          <w:b/>
          <w:sz w:val="20"/>
          <w:szCs w:val="20"/>
          <w:lang w:val="es-ES" w:eastAsia="es-ES" w:bidi="es-ES"/>
        </w:rPr>
        <w:t xml:space="preserve">, 30.- Quintana Roo, 31.- Río Lagartos, 32.- </w:t>
      </w:r>
      <w:proofErr w:type="spellStart"/>
      <w:r w:rsidRPr="00086586">
        <w:rPr>
          <w:rFonts w:ascii="Arial" w:eastAsia="Arial" w:hAnsi="Arial"/>
          <w:b/>
          <w:sz w:val="20"/>
          <w:szCs w:val="20"/>
          <w:lang w:val="es-ES" w:eastAsia="es-ES" w:bidi="es-ES"/>
        </w:rPr>
        <w:t>Sanahcat</w:t>
      </w:r>
      <w:proofErr w:type="spellEnd"/>
      <w:r w:rsidRPr="00086586">
        <w:rPr>
          <w:rFonts w:ascii="Arial" w:eastAsia="Arial" w:hAnsi="Arial"/>
          <w:b/>
          <w:sz w:val="20"/>
          <w:szCs w:val="20"/>
          <w:lang w:val="es-ES" w:eastAsia="es-ES" w:bidi="es-ES"/>
        </w:rPr>
        <w:t xml:space="preserve">, 33.- San Felipe, 34.- Santa Elena, 35.- Sotuta, 36.- </w:t>
      </w:r>
      <w:proofErr w:type="spellStart"/>
      <w:r w:rsidRPr="00086586">
        <w:rPr>
          <w:rFonts w:ascii="Arial" w:eastAsia="Arial" w:hAnsi="Arial"/>
          <w:b/>
          <w:sz w:val="20"/>
          <w:szCs w:val="20"/>
          <w:lang w:val="es-ES" w:eastAsia="es-ES" w:bidi="es-ES"/>
        </w:rPr>
        <w:t>Sudzal</w:t>
      </w:r>
      <w:proofErr w:type="spellEnd"/>
      <w:r w:rsidRPr="00086586">
        <w:rPr>
          <w:rFonts w:ascii="Arial" w:eastAsia="Arial" w:hAnsi="Arial"/>
          <w:b/>
          <w:sz w:val="20"/>
          <w:szCs w:val="20"/>
          <w:lang w:val="es-ES" w:eastAsia="es-ES" w:bidi="es-ES"/>
        </w:rPr>
        <w:t xml:space="preserve">, 37.- Suma De Hidalgo, 38.- Tahmek, 39.- Teabo, 40.- </w:t>
      </w:r>
      <w:proofErr w:type="spellStart"/>
      <w:r w:rsidRPr="00086586">
        <w:rPr>
          <w:rFonts w:ascii="Arial" w:eastAsia="Arial" w:hAnsi="Arial"/>
          <w:b/>
          <w:sz w:val="20"/>
          <w:szCs w:val="20"/>
          <w:lang w:val="es-ES" w:eastAsia="es-ES" w:bidi="es-ES"/>
        </w:rPr>
        <w:t>Tecoh</w:t>
      </w:r>
      <w:proofErr w:type="spellEnd"/>
      <w:r w:rsidRPr="00086586">
        <w:rPr>
          <w:rFonts w:ascii="Arial" w:eastAsia="Arial" w:hAnsi="Arial"/>
          <w:b/>
          <w:sz w:val="20"/>
          <w:szCs w:val="20"/>
          <w:lang w:val="es-ES" w:eastAsia="es-ES" w:bidi="es-ES"/>
        </w:rPr>
        <w:t xml:space="preserve">, 41.- Tekal De Venegas, 42.- Tekit, 43.- Tekom, 44.- </w:t>
      </w:r>
      <w:proofErr w:type="spellStart"/>
      <w:r w:rsidRPr="00086586">
        <w:rPr>
          <w:rFonts w:ascii="Arial" w:eastAsia="Arial" w:hAnsi="Arial"/>
          <w:b/>
          <w:sz w:val="20"/>
          <w:szCs w:val="20"/>
          <w:lang w:val="es-ES" w:eastAsia="es-ES" w:bidi="es-ES"/>
        </w:rPr>
        <w:t>Temax</w:t>
      </w:r>
      <w:proofErr w:type="spellEnd"/>
      <w:r w:rsidRPr="00086586">
        <w:rPr>
          <w:rFonts w:ascii="Arial" w:eastAsia="Arial" w:hAnsi="Arial"/>
          <w:b/>
          <w:sz w:val="20"/>
          <w:szCs w:val="20"/>
          <w:lang w:val="es-ES" w:eastAsia="es-ES" w:bidi="es-ES"/>
        </w:rPr>
        <w:t xml:space="preserve">, 45.- Temozón, 46.- </w:t>
      </w:r>
      <w:proofErr w:type="spellStart"/>
      <w:r w:rsidRPr="00086586">
        <w:rPr>
          <w:rFonts w:ascii="Arial" w:eastAsia="Arial" w:hAnsi="Arial"/>
          <w:b/>
          <w:sz w:val="20"/>
          <w:szCs w:val="20"/>
          <w:lang w:val="es-ES" w:eastAsia="es-ES" w:bidi="es-ES"/>
        </w:rPr>
        <w:t>Tepakán</w:t>
      </w:r>
      <w:proofErr w:type="spellEnd"/>
      <w:r w:rsidRPr="00086586">
        <w:rPr>
          <w:rFonts w:ascii="Arial" w:eastAsia="Arial" w:hAnsi="Arial"/>
          <w:b/>
          <w:sz w:val="20"/>
          <w:szCs w:val="20"/>
          <w:lang w:val="es-ES" w:eastAsia="es-ES" w:bidi="es-ES"/>
        </w:rPr>
        <w:t xml:space="preserve">, 47.- </w:t>
      </w:r>
      <w:proofErr w:type="spellStart"/>
      <w:r w:rsidRPr="00086586">
        <w:rPr>
          <w:rFonts w:ascii="Arial" w:eastAsia="Arial" w:hAnsi="Arial"/>
          <w:b/>
          <w:sz w:val="20"/>
          <w:szCs w:val="20"/>
          <w:lang w:val="es-ES" w:eastAsia="es-ES" w:bidi="es-ES"/>
        </w:rPr>
        <w:t>Tetiz</w:t>
      </w:r>
      <w:proofErr w:type="spellEnd"/>
      <w:r w:rsidRPr="00086586">
        <w:rPr>
          <w:rFonts w:ascii="Arial" w:eastAsia="Arial" w:hAnsi="Arial"/>
          <w:b/>
          <w:sz w:val="20"/>
          <w:szCs w:val="20"/>
          <w:lang w:val="es-ES" w:eastAsia="es-ES" w:bidi="es-ES"/>
        </w:rPr>
        <w:t xml:space="preserve">, 48.- Teya, 49.- </w:t>
      </w:r>
      <w:proofErr w:type="spellStart"/>
      <w:r w:rsidRPr="00086586">
        <w:rPr>
          <w:rFonts w:ascii="Arial" w:eastAsia="Arial" w:hAnsi="Arial"/>
          <w:b/>
          <w:sz w:val="20"/>
          <w:szCs w:val="20"/>
          <w:lang w:val="es-ES" w:eastAsia="es-ES" w:bidi="es-ES"/>
        </w:rPr>
        <w:t>Tixcacalcupul</w:t>
      </w:r>
      <w:proofErr w:type="spellEnd"/>
      <w:r w:rsidRPr="00086586">
        <w:rPr>
          <w:rFonts w:ascii="Arial" w:eastAsia="Arial" w:hAnsi="Arial"/>
          <w:b/>
          <w:sz w:val="20"/>
          <w:szCs w:val="20"/>
          <w:lang w:val="es-ES" w:eastAsia="es-ES" w:bidi="es-ES"/>
        </w:rPr>
        <w:t xml:space="preserve">, 50.- </w:t>
      </w:r>
      <w:proofErr w:type="spellStart"/>
      <w:r w:rsidRPr="00086586">
        <w:rPr>
          <w:rFonts w:ascii="Arial" w:eastAsia="Arial" w:hAnsi="Arial"/>
          <w:b/>
          <w:sz w:val="20"/>
          <w:szCs w:val="20"/>
          <w:lang w:val="es-ES" w:eastAsia="es-ES" w:bidi="es-ES"/>
        </w:rPr>
        <w:t>Tixmehuac</w:t>
      </w:r>
      <w:proofErr w:type="spellEnd"/>
      <w:r w:rsidRPr="00086586">
        <w:rPr>
          <w:rFonts w:ascii="Arial" w:eastAsia="Arial" w:hAnsi="Arial"/>
          <w:b/>
          <w:sz w:val="20"/>
          <w:szCs w:val="20"/>
          <w:lang w:val="es-ES" w:eastAsia="es-ES" w:bidi="es-ES"/>
        </w:rPr>
        <w:t xml:space="preserve">, 51.- </w:t>
      </w:r>
      <w:proofErr w:type="spellStart"/>
      <w:r w:rsidRPr="00086586">
        <w:rPr>
          <w:rFonts w:ascii="Arial" w:eastAsia="Arial" w:hAnsi="Arial"/>
          <w:b/>
          <w:sz w:val="20"/>
          <w:szCs w:val="20"/>
          <w:lang w:val="es-ES" w:eastAsia="es-ES" w:bidi="es-ES"/>
        </w:rPr>
        <w:t>Tixpéual</w:t>
      </w:r>
      <w:proofErr w:type="spellEnd"/>
      <w:r w:rsidRPr="00086586">
        <w:rPr>
          <w:rFonts w:ascii="Arial" w:eastAsia="Arial" w:hAnsi="Arial"/>
          <w:b/>
          <w:sz w:val="20"/>
          <w:szCs w:val="20"/>
          <w:lang w:val="es-ES" w:eastAsia="es-ES" w:bidi="es-ES"/>
        </w:rPr>
        <w:t xml:space="preserve">, 52.- </w:t>
      </w:r>
      <w:proofErr w:type="spellStart"/>
      <w:r w:rsidRPr="00086586">
        <w:rPr>
          <w:rFonts w:ascii="Arial" w:eastAsia="Arial" w:hAnsi="Arial"/>
          <w:b/>
          <w:sz w:val="20"/>
          <w:szCs w:val="20"/>
          <w:lang w:val="es-ES" w:eastAsia="es-ES" w:bidi="es-ES"/>
        </w:rPr>
        <w:t>Tunkás</w:t>
      </w:r>
      <w:proofErr w:type="spellEnd"/>
      <w:r w:rsidRPr="00086586">
        <w:rPr>
          <w:rFonts w:ascii="Arial" w:eastAsia="Arial" w:hAnsi="Arial"/>
          <w:b/>
          <w:sz w:val="20"/>
          <w:szCs w:val="20"/>
          <w:lang w:val="es-ES" w:eastAsia="es-ES" w:bidi="es-ES"/>
        </w:rPr>
        <w:t xml:space="preserve">, 53.- Tzucacab, 54.- </w:t>
      </w:r>
      <w:proofErr w:type="spellStart"/>
      <w:r w:rsidRPr="00086586">
        <w:rPr>
          <w:rFonts w:ascii="Arial" w:eastAsia="Arial" w:hAnsi="Arial"/>
          <w:b/>
          <w:sz w:val="20"/>
          <w:szCs w:val="20"/>
          <w:lang w:val="es-ES" w:eastAsia="es-ES" w:bidi="es-ES"/>
        </w:rPr>
        <w:t>Xocchel</w:t>
      </w:r>
      <w:proofErr w:type="spellEnd"/>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0B70D08C" w14:textId="77777777" w:rsidR="001254DA" w:rsidRPr="001254DA" w:rsidRDefault="001254DA" w:rsidP="001254DA">
      <w:pPr>
        <w:autoSpaceDE w:val="0"/>
        <w:autoSpaceDN w:val="0"/>
        <w:adjustRightInd w:val="0"/>
        <w:spacing w:after="0" w:line="360" w:lineRule="auto"/>
        <w:jc w:val="both"/>
        <w:rPr>
          <w:rFonts w:ascii="Arial" w:eastAsia="Times New Roman" w:hAnsi="Arial"/>
          <w:b/>
          <w:bCs/>
          <w:sz w:val="20"/>
          <w:szCs w:val="20"/>
          <w:lang w:eastAsia="es-MX"/>
        </w:rPr>
      </w:pPr>
      <w:r w:rsidRPr="001254DA">
        <w:rPr>
          <w:rFonts w:ascii="Arial" w:eastAsia="Times New Roman" w:hAnsi="Arial"/>
          <w:b/>
          <w:bCs/>
          <w:sz w:val="20"/>
          <w:szCs w:val="20"/>
          <w:lang w:eastAsia="es-MX"/>
        </w:rPr>
        <w:t>II.- LEY DE INGRESOS DEL MUNICIPIO DE ACANCEH, YUCATÁN, PARA EL EJERCICIO FISCAL 2026</w:t>
      </w:r>
    </w:p>
    <w:p w14:paraId="01FD509F" w14:textId="77777777" w:rsidR="001254DA" w:rsidRPr="001254DA" w:rsidRDefault="001254DA" w:rsidP="001254DA">
      <w:pPr>
        <w:spacing w:after="0" w:line="240" w:lineRule="auto"/>
        <w:jc w:val="center"/>
        <w:rPr>
          <w:rFonts w:ascii="Arial" w:eastAsia="Times New Roman" w:hAnsi="Arial"/>
          <w:b/>
          <w:sz w:val="20"/>
          <w:szCs w:val="20"/>
        </w:rPr>
      </w:pPr>
    </w:p>
    <w:p w14:paraId="21B6D094"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TÍTULO SEGUNDO</w:t>
      </w:r>
    </w:p>
    <w:p w14:paraId="7D6C7EE0" w14:textId="77777777" w:rsidR="00E96418" w:rsidRDefault="00E96418" w:rsidP="00E96418">
      <w:pPr>
        <w:spacing w:after="0" w:line="240" w:lineRule="auto"/>
        <w:jc w:val="center"/>
        <w:rPr>
          <w:rFonts w:ascii="Arial" w:hAnsi="Arial"/>
          <w:b/>
          <w:sz w:val="20"/>
          <w:szCs w:val="20"/>
        </w:rPr>
      </w:pPr>
      <w:r w:rsidRPr="00DA5CBC">
        <w:rPr>
          <w:rFonts w:ascii="Arial" w:hAnsi="Arial"/>
          <w:b/>
          <w:sz w:val="20"/>
          <w:szCs w:val="20"/>
        </w:rPr>
        <w:t>SE DEROGA</w:t>
      </w:r>
    </w:p>
    <w:p w14:paraId="3743C005" w14:textId="741C8418" w:rsidR="00E96418" w:rsidRPr="00E96418" w:rsidRDefault="00E96418" w:rsidP="00E96418">
      <w:pPr>
        <w:spacing w:after="0" w:line="240" w:lineRule="auto"/>
        <w:jc w:val="right"/>
        <w:rPr>
          <w:rFonts w:ascii="Times New Roman" w:hAnsi="Times New Roman" w:cs="Times New Roman"/>
          <w:bCs/>
          <w:i/>
          <w:iCs/>
          <w:color w:val="0000FF"/>
          <w:sz w:val="16"/>
          <w:szCs w:val="16"/>
        </w:rPr>
      </w:pPr>
      <w:r w:rsidRPr="00E96418">
        <w:rPr>
          <w:rFonts w:ascii="Times New Roman" w:hAnsi="Times New Roman" w:cs="Times New Roman"/>
          <w:bCs/>
          <w:i/>
          <w:iCs/>
          <w:color w:val="0000FF"/>
          <w:sz w:val="16"/>
          <w:szCs w:val="16"/>
        </w:rPr>
        <w:t>Título derogado DO 30-04-2026</w:t>
      </w:r>
    </w:p>
    <w:p w14:paraId="464C51A8" w14:textId="77777777" w:rsidR="00E96418" w:rsidRPr="00DA5CBC" w:rsidRDefault="00E96418" w:rsidP="00E96418">
      <w:pPr>
        <w:spacing w:after="0" w:line="240" w:lineRule="auto"/>
        <w:rPr>
          <w:rFonts w:ascii="Arial" w:hAnsi="Arial"/>
          <w:b/>
          <w:sz w:val="20"/>
          <w:szCs w:val="20"/>
        </w:rPr>
      </w:pPr>
    </w:p>
    <w:p w14:paraId="78E584A7"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CAPÍTULO I</w:t>
      </w:r>
    </w:p>
    <w:p w14:paraId="181EE6B8" w14:textId="77777777" w:rsidR="00E96418" w:rsidRDefault="00E96418" w:rsidP="00E96418">
      <w:pPr>
        <w:spacing w:after="0" w:line="240" w:lineRule="auto"/>
        <w:jc w:val="center"/>
        <w:rPr>
          <w:rFonts w:ascii="Arial" w:hAnsi="Arial"/>
          <w:b/>
          <w:sz w:val="20"/>
          <w:szCs w:val="20"/>
        </w:rPr>
      </w:pPr>
      <w:r w:rsidRPr="00DA5CBC">
        <w:rPr>
          <w:rFonts w:ascii="Arial" w:hAnsi="Arial"/>
          <w:b/>
          <w:sz w:val="20"/>
          <w:szCs w:val="20"/>
        </w:rPr>
        <w:t>Se deroga</w:t>
      </w:r>
    </w:p>
    <w:p w14:paraId="4515D1BC" w14:textId="456CFB8B"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Capítulo</w:t>
      </w:r>
      <w:r w:rsidRPr="00E96418">
        <w:rPr>
          <w:rFonts w:ascii="Times New Roman" w:hAnsi="Times New Roman" w:cs="Times New Roman"/>
          <w:bCs/>
          <w:i/>
          <w:iCs/>
          <w:color w:val="0000FF"/>
          <w:sz w:val="16"/>
          <w:szCs w:val="16"/>
        </w:rPr>
        <w:t xml:space="preserve"> derogado DO 30-04-2026</w:t>
      </w:r>
    </w:p>
    <w:p w14:paraId="2A1D676F" w14:textId="77777777" w:rsidR="00E96418" w:rsidRPr="00DA5CBC" w:rsidRDefault="00E96418" w:rsidP="00E96418">
      <w:pPr>
        <w:spacing w:after="0" w:line="240" w:lineRule="auto"/>
        <w:jc w:val="center"/>
        <w:rPr>
          <w:rFonts w:ascii="Arial" w:hAnsi="Arial"/>
          <w:b/>
          <w:sz w:val="20"/>
          <w:szCs w:val="20"/>
        </w:rPr>
      </w:pPr>
    </w:p>
    <w:p w14:paraId="7485D19F"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3.-</w:t>
      </w:r>
      <w:r w:rsidRPr="00DA5CBC">
        <w:rPr>
          <w:rFonts w:ascii="Arial" w:hAnsi="Arial"/>
          <w:sz w:val="20"/>
          <w:szCs w:val="20"/>
        </w:rPr>
        <w:t xml:space="preserve"> Se deroga.</w:t>
      </w:r>
    </w:p>
    <w:p w14:paraId="05C571A7" w14:textId="772A8ABB"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3337FBD9" w14:textId="77777777" w:rsidR="00E96418" w:rsidRPr="00DA5CBC" w:rsidRDefault="00E96418" w:rsidP="00E96418">
      <w:pPr>
        <w:spacing w:after="0" w:line="240" w:lineRule="auto"/>
        <w:jc w:val="both"/>
        <w:rPr>
          <w:rFonts w:ascii="Arial" w:hAnsi="Arial"/>
          <w:sz w:val="20"/>
          <w:szCs w:val="20"/>
        </w:rPr>
      </w:pPr>
    </w:p>
    <w:p w14:paraId="4CC7A41E" w14:textId="77777777" w:rsidR="00E96418" w:rsidRPr="00DA5CBC" w:rsidRDefault="00E96418" w:rsidP="00E96418">
      <w:pPr>
        <w:spacing w:after="0" w:line="240" w:lineRule="auto"/>
        <w:jc w:val="both"/>
        <w:rPr>
          <w:rFonts w:ascii="Arial" w:hAnsi="Arial"/>
          <w:sz w:val="20"/>
          <w:szCs w:val="20"/>
        </w:rPr>
      </w:pPr>
    </w:p>
    <w:p w14:paraId="21EFE758"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 xml:space="preserve">CAPÍTULO II </w:t>
      </w:r>
    </w:p>
    <w:p w14:paraId="0B8AE9A6" w14:textId="77777777" w:rsidR="00E96418" w:rsidRDefault="00E96418" w:rsidP="00E96418">
      <w:pPr>
        <w:spacing w:after="0" w:line="240" w:lineRule="auto"/>
        <w:jc w:val="center"/>
        <w:rPr>
          <w:rFonts w:ascii="Arial" w:hAnsi="Arial"/>
          <w:b/>
          <w:sz w:val="20"/>
          <w:szCs w:val="20"/>
        </w:rPr>
      </w:pPr>
      <w:r w:rsidRPr="00DA5CBC">
        <w:rPr>
          <w:rFonts w:ascii="Arial" w:hAnsi="Arial"/>
          <w:b/>
          <w:sz w:val="20"/>
          <w:szCs w:val="20"/>
        </w:rPr>
        <w:t>Se deroga</w:t>
      </w:r>
    </w:p>
    <w:p w14:paraId="1EDC3456"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Capítulo</w:t>
      </w:r>
      <w:r w:rsidRPr="00E96418">
        <w:rPr>
          <w:rFonts w:ascii="Times New Roman" w:hAnsi="Times New Roman" w:cs="Times New Roman"/>
          <w:bCs/>
          <w:i/>
          <w:iCs/>
          <w:color w:val="0000FF"/>
          <w:sz w:val="16"/>
          <w:szCs w:val="16"/>
        </w:rPr>
        <w:t xml:space="preserve"> derogado DO 30-04-2026</w:t>
      </w:r>
    </w:p>
    <w:p w14:paraId="7C4930A5" w14:textId="77777777" w:rsidR="00E96418" w:rsidRPr="00DA5CBC" w:rsidRDefault="00E96418" w:rsidP="00E96418">
      <w:pPr>
        <w:spacing w:after="0" w:line="240" w:lineRule="auto"/>
        <w:jc w:val="center"/>
        <w:rPr>
          <w:rFonts w:ascii="Arial" w:hAnsi="Arial"/>
          <w:b/>
          <w:sz w:val="20"/>
          <w:szCs w:val="20"/>
        </w:rPr>
      </w:pPr>
    </w:p>
    <w:p w14:paraId="6B322E23" w14:textId="77777777" w:rsidR="00E96418" w:rsidRPr="00DA5CBC" w:rsidRDefault="00E96418" w:rsidP="00E96418">
      <w:pPr>
        <w:spacing w:after="0" w:line="240" w:lineRule="auto"/>
        <w:rPr>
          <w:rFonts w:ascii="Arial" w:hAnsi="Arial"/>
          <w:b/>
          <w:sz w:val="20"/>
          <w:szCs w:val="20"/>
        </w:rPr>
      </w:pPr>
    </w:p>
    <w:p w14:paraId="7F20F4B0"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lastRenderedPageBreak/>
        <w:t>Sección Primera</w:t>
      </w:r>
    </w:p>
    <w:p w14:paraId="2E580D6F" w14:textId="77777777" w:rsidR="00E96418" w:rsidRDefault="00E96418" w:rsidP="00E96418">
      <w:pPr>
        <w:spacing w:after="0" w:line="240" w:lineRule="auto"/>
        <w:jc w:val="center"/>
        <w:rPr>
          <w:rFonts w:ascii="Arial" w:hAnsi="Arial"/>
          <w:b/>
          <w:sz w:val="20"/>
          <w:szCs w:val="20"/>
        </w:rPr>
      </w:pPr>
      <w:r w:rsidRPr="00DA5CBC">
        <w:rPr>
          <w:rFonts w:ascii="Arial" w:hAnsi="Arial"/>
          <w:b/>
          <w:sz w:val="20"/>
          <w:szCs w:val="20"/>
        </w:rPr>
        <w:t>Se deroga</w:t>
      </w:r>
    </w:p>
    <w:p w14:paraId="5742F471" w14:textId="0CA9BD32"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Sección </w:t>
      </w:r>
      <w:r w:rsidRPr="00E96418">
        <w:rPr>
          <w:rFonts w:ascii="Times New Roman" w:hAnsi="Times New Roman" w:cs="Times New Roman"/>
          <w:bCs/>
          <w:i/>
          <w:iCs/>
          <w:color w:val="0000FF"/>
          <w:sz w:val="16"/>
          <w:szCs w:val="16"/>
        </w:rPr>
        <w:t xml:space="preserve"> derogado DO 30-04-2026</w:t>
      </w:r>
    </w:p>
    <w:p w14:paraId="0516D055" w14:textId="77777777" w:rsidR="00E96418" w:rsidRPr="00DA5CBC" w:rsidRDefault="00E96418" w:rsidP="00E96418">
      <w:pPr>
        <w:spacing w:after="0" w:line="240" w:lineRule="auto"/>
        <w:jc w:val="center"/>
        <w:rPr>
          <w:rFonts w:ascii="Arial" w:hAnsi="Arial"/>
          <w:b/>
          <w:sz w:val="20"/>
          <w:szCs w:val="20"/>
        </w:rPr>
      </w:pPr>
    </w:p>
    <w:p w14:paraId="03081ACB" w14:textId="33CCBD0C" w:rsidR="00E96418" w:rsidRDefault="00E96418" w:rsidP="00E96418">
      <w:pPr>
        <w:spacing w:after="0" w:line="240" w:lineRule="auto"/>
        <w:jc w:val="both"/>
        <w:rPr>
          <w:rFonts w:ascii="Arial" w:hAnsi="Arial"/>
          <w:sz w:val="20"/>
          <w:szCs w:val="20"/>
        </w:rPr>
      </w:pPr>
      <w:r w:rsidRPr="00DA5CBC">
        <w:rPr>
          <w:rFonts w:ascii="Arial" w:hAnsi="Arial"/>
          <w:b/>
          <w:sz w:val="20"/>
          <w:szCs w:val="20"/>
        </w:rPr>
        <w:t xml:space="preserve">Artículo 4.- </w:t>
      </w:r>
      <w:r w:rsidRPr="00DA5CBC">
        <w:rPr>
          <w:rFonts w:ascii="Arial" w:hAnsi="Arial"/>
          <w:sz w:val="20"/>
          <w:szCs w:val="20"/>
        </w:rPr>
        <w:t>Se deroga.</w:t>
      </w:r>
    </w:p>
    <w:p w14:paraId="6C71837B"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7317A067" w14:textId="77777777" w:rsidR="00E96418" w:rsidRPr="00DA5CBC" w:rsidRDefault="00E96418" w:rsidP="00E96418">
      <w:pPr>
        <w:spacing w:after="0" w:line="240" w:lineRule="auto"/>
        <w:jc w:val="both"/>
        <w:rPr>
          <w:rFonts w:ascii="Arial" w:hAnsi="Arial"/>
          <w:sz w:val="20"/>
          <w:szCs w:val="20"/>
        </w:rPr>
      </w:pPr>
    </w:p>
    <w:p w14:paraId="68F88B73"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5.-</w:t>
      </w:r>
      <w:r w:rsidRPr="00DA5CBC">
        <w:rPr>
          <w:rFonts w:ascii="Arial" w:hAnsi="Arial"/>
          <w:sz w:val="20"/>
          <w:szCs w:val="20"/>
        </w:rPr>
        <w:t xml:space="preserve"> Se deroga.</w:t>
      </w:r>
    </w:p>
    <w:p w14:paraId="606D7D92"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11C8D3AE" w14:textId="77777777" w:rsidR="00E96418" w:rsidRPr="00DA5CBC" w:rsidRDefault="00E96418" w:rsidP="00E96418">
      <w:pPr>
        <w:spacing w:after="0" w:line="240" w:lineRule="auto"/>
        <w:jc w:val="both"/>
        <w:rPr>
          <w:rFonts w:ascii="Arial" w:hAnsi="Arial"/>
          <w:sz w:val="20"/>
          <w:szCs w:val="20"/>
        </w:rPr>
      </w:pPr>
    </w:p>
    <w:p w14:paraId="220AB357"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6.-</w:t>
      </w:r>
      <w:r w:rsidRPr="00DA5CBC">
        <w:rPr>
          <w:rFonts w:ascii="Arial" w:hAnsi="Arial"/>
          <w:sz w:val="20"/>
          <w:szCs w:val="20"/>
        </w:rPr>
        <w:t xml:space="preserve"> Se deroga.</w:t>
      </w:r>
    </w:p>
    <w:p w14:paraId="485D00EB"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6C3F02D8" w14:textId="77777777" w:rsidR="00E96418" w:rsidRPr="00DA5CBC" w:rsidRDefault="00E96418" w:rsidP="00E96418">
      <w:pPr>
        <w:spacing w:after="0" w:line="240" w:lineRule="auto"/>
        <w:jc w:val="both"/>
        <w:rPr>
          <w:rFonts w:ascii="Arial" w:hAnsi="Arial"/>
          <w:b/>
          <w:sz w:val="20"/>
          <w:szCs w:val="20"/>
        </w:rPr>
      </w:pPr>
    </w:p>
    <w:p w14:paraId="0F8EE50E" w14:textId="77777777" w:rsidR="00E96418" w:rsidRPr="00DA5CBC" w:rsidRDefault="00E96418" w:rsidP="00E96418">
      <w:pPr>
        <w:spacing w:after="0" w:line="240" w:lineRule="auto"/>
        <w:jc w:val="center"/>
        <w:rPr>
          <w:rFonts w:ascii="Arial" w:hAnsi="Arial"/>
          <w:b/>
          <w:sz w:val="20"/>
          <w:szCs w:val="20"/>
        </w:rPr>
      </w:pPr>
    </w:p>
    <w:p w14:paraId="77F5F265"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Sección Segunda</w:t>
      </w:r>
    </w:p>
    <w:p w14:paraId="31610241"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1868DC2A"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Sección </w:t>
      </w:r>
      <w:r w:rsidRPr="00E96418">
        <w:rPr>
          <w:rFonts w:ascii="Times New Roman" w:hAnsi="Times New Roman" w:cs="Times New Roman"/>
          <w:bCs/>
          <w:i/>
          <w:iCs/>
          <w:color w:val="0000FF"/>
          <w:sz w:val="16"/>
          <w:szCs w:val="16"/>
        </w:rPr>
        <w:t xml:space="preserve"> derogado DO 30-04-2026</w:t>
      </w:r>
    </w:p>
    <w:p w14:paraId="17F12017" w14:textId="77777777" w:rsidR="00E96418" w:rsidRPr="00DA5CBC" w:rsidRDefault="00E96418" w:rsidP="00E96418">
      <w:pPr>
        <w:spacing w:after="0" w:line="240" w:lineRule="auto"/>
        <w:jc w:val="center"/>
        <w:rPr>
          <w:rFonts w:ascii="Arial" w:hAnsi="Arial"/>
          <w:b/>
          <w:bCs/>
          <w:sz w:val="20"/>
          <w:szCs w:val="20"/>
        </w:rPr>
      </w:pPr>
    </w:p>
    <w:p w14:paraId="71A0514D"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7.-</w:t>
      </w:r>
      <w:r w:rsidRPr="00DA5CBC">
        <w:rPr>
          <w:rFonts w:ascii="Arial" w:hAnsi="Arial"/>
          <w:sz w:val="20"/>
          <w:szCs w:val="20"/>
        </w:rPr>
        <w:t xml:space="preserve"> Se deroga.</w:t>
      </w:r>
    </w:p>
    <w:p w14:paraId="05E26106"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51D22500" w14:textId="77777777" w:rsidR="00E96418" w:rsidRPr="00DA5CBC" w:rsidRDefault="00E96418" w:rsidP="00E96418">
      <w:pPr>
        <w:spacing w:after="0" w:line="240" w:lineRule="auto"/>
        <w:jc w:val="both"/>
        <w:rPr>
          <w:rFonts w:ascii="Arial" w:hAnsi="Arial"/>
          <w:sz w:val="20"/>
          <w:szCs w:val="20"/>
        </w:rPr>
      </w:pPr>
    </w:p>
    <w:p w14:paraId="2E5BE113" w14:textId="77777777" w:rsidR="00E96418" w:rsidRPr="00DA5CBC" w:rsidRDefault="00E96418" w:rsidP="00E96418">
      <w:pPr>
        <w:spacing w:after="0" w:line="240" w:lineRule="auto"/>
        <w:jc w:val="center"/>
        <w:rPr>
          <w:rFonts w:ascii="Arial" w:hAnsi="Arial"/>
          <w:b/>
          <w:sz w:val="20"/>
          <w:szCs w:val="20"/>
        </w:rPr>
      </w:pPr>
    </w:p>
    <w:p w14:paraId="15D6512C"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Sección Tercera</w:t>
      </w:r>
    </w:p>
    <w:p w14:paraId="59F4D275"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499BA72A"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Sección </w:t>
      </w:r>
      <w:r w:rsidRPr="00E96418">
        <w:rPr>
          <w:rFonts w:ascii="Times New Roman" w:hAnsi="Times New Roman" w:cs="Times New Roman"/>
          <w:bCs/>
          <w:i/>
          <w:iCs/>
          <w:color w:val="0000FF"/>
          <w:sz w:val="16"/>
          <w:szCs w:val="16"/>
        </w:rPr>
        <w:t xml:space="preserve"> derogado DO 30-04-2026</w:t>
      </w:r>
    </w:p>
    <w:p w14:paraId="6E44346A" w14:textId="77777777" w:rsidR="00E96418" w:rsidRPr="00DA5CBC" w:rsidRDefault="00E96418" w:rsidP="00E96418">
      <w:pPr>
        <w:spacing w:after="0" w:line="240" w:lineRule="auto"/>
        <w:jc w:val="center"/>
        <w:rPr>
          <w:rFonts w:ascii="Arial" w:hAnsi="Arial"/>
          <w:b/>
          <w:bCs/>
          <w:sz w:val="20"/>
          <w:szCs w:val="20"/>
        </w:rPr>
      </w:pPr>
    </w:p>
    <w:p w14:paraId="203ACBAA"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 xml:space="preserve">Artículo 8.- </w:t>
      </w:r>
      <w:r w:rsidRPr="00DA5CBC">
        <w:rPr>
          <w:rFonts w:ascii="Arial" w:hAnsi="Arial"/>
          <w:sz w:val="20"/>
          <w:szCs w:val="20"/>
        </w:rPr>
        <w:t>Se deroga.</w:t>
      </w:r>
    </w:p>
    <w:p w14:paraId="79EFD3CF"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278D7C8C" w14:textId="77777777" w:rsidR="00E96418" w:rsidRPr="00DA5CBC" w:rsidRDefault="00E96418" w:rsidP="00E96418">
      <w:pPr>
        <w:spacing w:after="0" w:line="240" w:lineRule="auto"/>
        <w:jc w:val="both"/>
        <w:rPr>
          <w:rFonts w:ascii="Arial" w:hAnsi="Arial"/>
          <w:sz w:val="20"/>
          <w:szCs w:val="20"/>
        </w:rPr>
      </w:pPr>
    </w:p>
    <w:p w14:paraId="0AA40796" w14:textId="77777777" w:rsidR="00E96418" w:rsidRPr="00DA5CBC" w:rsidRDefault="00E96418" w:rsidP="00E96418">
      <w:pPr>
        <w:spacing w:after="0" w:line="240" w:lineRule="auto"/>
        <w:jc w:val="both"/>
        <w:rPr>
          <w:rFonts w:ascii="Arial" w:hAnsi="Arial"/>
          <w:sz w:val="20"/>
          <w:szCs w:val="20"/>
        </w:rPr>
      </w:pPr>
    </w:p>
    <w:p w14:paraId="51C3BC44"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 xml:space="preserve">CAPÍTULO III </w:t>
      </w:r>
    </w:p>
    <w:p w14:paraId="5D1A4E13"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447C73D6" w14:textId="42B09A32"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Capítulo</w:t>
      </w:r>
      <w:r>
        <w:rPr>
          <w:rFonts w:ascii="Times New Roman" w:hAnsi="Times New Roman" w:cs="Times New Roman"/>
          <w:bCs/>
          <w:i/>
          <w:iCs/>
          <w:color w:val="0000FF"/>
          <w:sz w:val="16"/>
          <w:szCs w:val="16"/>
        </w:rPr>
        <w:t xml:space="preserve"> </w:t>
      </w:r>
      <w:r w:rsidRPr="00E96418">
        <w:rPr>
          <w:rFonts w:ascii="Times New Roman" w:hAnsi="Times New Roman" w:cs="Times New Roman"/>
          <w:bCs/>
          <w:i/>
          <w:iCs/>
          <w:color w:val="0000FF"/>
          <w:sz w:val="16"/>
          <w:szCs w:val="16"/>
        </w:rPr>
        <w:t xml:space="preserve"> derogado DO 30-04-2026</w:t>
      </w:r>
    </w:p>
    <w:p w14:paraId="5894187E" w14:textId="77777777" w:rsidR="00E96418" w:rsidRPr="00DA5CBC" w:rsidRDefault="00E96418" w:rsidP="00E96418">
      <w:pPr>
        <w:spacing w:after="0" w:line="240" w:lineRule="auto"/>
        <w:jc w:val="center"/>
        <w:rPr>
          <w:rFonts w:ascii="Arial" w:hAnsi="Arial"/>
          <w:b/>
          <w:bCs/>
          <w:sz w:val="20"/>
          <w:szCs w:val="20"/>
        </w:rPr>
      </w:pPr>
    </w:p>
    <w:p w14:paraId="553212C8" w14:textId="77777777" w:rsidR="00E96418" w:rsidRPr="00DA5CBC" w:rsidRDefault="00E96418" w:rsidP="00E96418">
      <w:pPr>
        <w:spacing w:after="0" w:line="240" w:lineRule="auto"/>
        <w:jc w:val="center"/>
        <w:rPr>
          <w:rFonts w:ascii="Arial" w:hAnsi="Arial"/>
          <w:b/>
          <w:sz w:val="20"/>
          <w:szCs w:val="20"/>
        </w:rPr>
      </w:pPr>
    </w:p>
    <w:p w14:paraId="7D07615D"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Sección Primera</w:t>
      </w:r>
    </w:p>
    <w:p w14:paraId="1F2F1D68"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4C21A380"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Sección </w:t>
      </w:r>
      <w:r w:rsidRPr="00E96418">
        <w:rPr>
          <w:rFonts w:ascii="Times New Roman" w:hAnsi="Times New Roman" w:cs="Times New Roman"/>
          <w:bCs/>
          <w:i/>
          <w:iCs/>
          <w:color w:val="0000FF"/>
          <w:sz w:val="16"/>
          <w:szCs w:val="16"/>
        </w:rPr>
        <w:t xml:space="preserve"> derogado DO 30-04-2026</w:t>
      </w:r>
    </w:p>
    <w:p w14:paraId="1A911D66" w14:textId="77777777" w:rsidR="00E96418" w:rsidRPr="00DA5CBC" w:rsidRDefault="00E96418" w:rsidP="00E96418">
      <w:pPr>
        <w:spacing w:after="0" w:line="240" w:lineRule="auto"/>
        <w:jc w:val="center"/>
        <w:rPr>
          <w:rFonts w:ascii="Arial" w:hAnsi="Arial"/>
          <w:b/>
          <w:bCs/>
          <w:sz w:val="20"/>
          <w:szCs w:val="20"/>
        </w:rPr>
      </w:pPr>
    </w:p>
    <w:p w14:paraId="6D87D28E"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9.-</w:t>
      </w:r>
      <w:r w:rsidRPr="00DA5CBC">
        <w:rPr>
          <w:rFonts w:ascii="Arial" w:hAnsi="Arial"/>
          <w:sz w:val="20"/>
          <w:szCs w:val="20"/>
        </w:rPr>
        <w:t xml:space="preserve"> Se deroga.</w:t>
      </w:r>
    </w:p>
    <w:p w14:paraId="3BFB3F1F"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10202369" w14:textId="77777777" w:rsidR="00E96418" w:rsidRPr="00DA5CBC" w:rsidRDefault="00E96418" w:rsidP="00E96418">
      <w:pPr>
        <w:spacing w:after="0" w:line="240" w:lineRule="auto"/>
        <w:jc w:val="both"/>
        <w:rPr>
          <w:rFonts w:ascii="Arial" w:hAnsi="Arial"/>
          <w:b/>
          <w:sz w:val="20"/>
          <w:szCs w:val="20"/>
        </w:rPr>
      </w:pPr>
    </w:p>
    <w:p w14:paraId="0EA57F22"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10.-</w:t>
      </w:r>
      <w:r w:rsidRPr="00DA5CBC">
        <w:rPr>
          <w:rFonts w:ascii="Arial" w:hAnsi="Arial"/>
          <w:sz w:val="20"/>
          <w:szCs w:val="20"/>
        </w:rPr>
        <w:t xml:space="preserve"> Se deroga.</w:t>
      </w:r>
    </w:p>
    <w:p w14:paraId="3C316C06"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32532EA6" w14:textId="77777777" w:rsidR="00E96418" w:rsidRPr="00DA5CBC" w:rsidRDefault="00E96418" w:rsidP="00E96418">
      <w:pPr>
        <w:spacing w:after="0" w:line="240" w:lineRule="auto"/>
        <w:jc w:val="both"/>
        <w:rPr>
          <w:rFonts w:ascii="Arial" w:hAnsi="Arial"/>
          <w:sz w:val="20"/>
          <w:szCs w:val="20"/>
        </w:rPr>
      </w:pPr>
    </w:p>
    <w:p w14:paraId="7E0B0467" w14:textId="77777777" w:rsidR="00E96418" w:rsidRDefault="00E96418" w:rsidP="00E96418">
      <w:pPr>
        <w:widowControl w:val="0"/>
        <w:autoSpaceDE w:val="0"/>
        <w:autoSpaceDN w:val="0"/>
        <w:adjustRightInd w:val="0"/>
        <w:spacing w:after="0" w:line="240" w:lineRule="auto"/>
        <w:jc w:val="both"/>
        <w:rPr>
          <w:rFonts w:ascii="Arial" w:hAnsi="Arial"/>
          <w:sz w:val="20"/>
          <w:szCs w:val="20"/>
        </w:rPr>
      </w:pPr>
      <w:r w:rsidRPr="00DA5CBC">
        <w:rPr>
          <w:rFonts w:ascii="Arial" w:hAnsi="Arial"/>
          <w:b/>
          <w:sz w:val="20"/>
          <w:szCs w:val="20"/>
        </w:rPr>
        <w:lastRenderedPageBreak/>
        <w:t xml:space="preserve">Artículo 11.- </w:t>
      </w:r>
      <w:r w:rsidRPr="00DA5CBC">
        <w:rPr>
          <w:rFonts w:ascii="Arial" w:hAnsi="Arial"/>
          <w:sz w:val="20"/>
          <w:szCs w:val="20"/>
        </w:rPr>
        <w:t>Se deroga.</w:t>
      </w:r>
    </w:p>
    <w:p w14:paraId="2481CD2D"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7C2B4EFA" w14:textId="77777777" w:rsidR="00E96418" w:rsidRPr="00DA5CBC" w:rsidRDefault="00E96418" w:rsidP="00E96418">
      <w:pPr>
        <w:widowControl w:val="0"/>
        <w:autoSpaceDE w:val="0"/>
        <w:autoSpaceDN w:val="0"/>
        <w:adjustRightInd w:val="0"/>
        <w:spacing w:after="0" w:line="240" w:lineRule="auto"/>
        <w:jc w:val="both"/>
        <w:rPr>
          <w:rFonts w:ascii="Arial" w:hAnsi="Arial"/>
          <w:sz w:val="20"/>
          <w:szCs w:val="20"/>
        </w:rPr>
      </w:pPr>
    </w:p>
    <w:p w14:paraId="07B4E772"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 xml:space="preserve">Artículo 12.- </w:t>
      </w:r>
      <w:r w:rsidRPr="00DA5CBC">
        <w:rPr>
          <w:rFonts w:ascii="Arial" w:hAnsi="Arial"/>
          <w:sz w:val="20"/>
          <w:szCs w:val="20"/>
        </w:rPr>
        <w:t>Se deroga.</w:t>
      </w:r>
    </w:p>
    <w:p w14:paraId="700BEA85"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7A1418E4" w14:textId="77777777" w:rsidR="00E96418" w:rsidRPr="00DA5CBC" w:rsidRDefault="00E96418" w:rsidP="00E96418">
      <w:pPr>
        <w:spacing w:after="0" w:line="240" w:lineRule="auto"/>
        <w:jc w:val="both"/>
        <w:rPr>
          <w:rFonts w:ascii="Arial" w:hAnsi="Arial"/>
          <w:sz w:val="20"/>
          <w:szCs w:val="20"/>
        </w:rPr>
      </w:pPr>
    </w:p>
    <w:p w14:paraId="421FB5FD"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13.-</w:t>
      </w:r>
      <w:r w:rsidRPr="00DA5CBC">
        <w:rPr>
          <w:rFonts w:ascii="Arial" w:hAnsi="Arial"/>
          <w:sz w:val="20"/>
          <w:szCs w:val="20"/>
        </w:rPr>
        <w:t xml:space="preserve"> Se deroga.</w:t>
      </w:r>
    </w:p>
    <w:p w14:paraId="5770A80E"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1E6302D7" w14:textId="77777777" w:rsidR="00E96418" w:rsidRPr="00DA5CBC" w:rsidRDefault="00E96418" w:rsidP="00E96418">
      <w:pPr>
        <w:spacing w:after="0" w:line="240" w:lineRule="auto"/>
        <w:jc w:val="both"/>
        <w:rPr>
          <w:rFonts w:ascii="Arial" w:hAnsi="Arial"/>
          <w:sz w:val="20"/>
          <w:szCs w:val="20"/>
        </w:rPr>
      </w:pPr>
    </w:p>
    <w:p w14:paraId="55957FE1"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14.-</w:t>
      </w:r>
      <w:r w:rsidRPr="00DA5CBC">
        <w:rPr>
          <w:rFonts w:ascii="Arial" w:hAnsi="Arial"/>
          <w:sz w:val="20"/>
          <w:szCs w:val="20"/>
        </w:rPr>
        <w:t xml:space="preserve"> Se deroga.</w:t>
      </w:r>
    </w:p>
    <w:p w14:paraId="30151A41"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635ADE75" w14:textId="77777777" w:rsidR="00E96418" w:rsidRPr="00DA5CBC" w:rsidRDefault="00E96418" w:rsidP="00E96418">
      <w:pPr>
        <w:spacing w:after="0" w:line="240" w:lineRule="auto"/>
        <w:jc w:val="both"/>
        <w:rPr>
          <w:rFonts w:ascii="Arial" w:hAnsi="Arial"/>
          <w:sz w:val="20"/>
          <w:szCs w:val="20"/>
        </w:rPr>
      </w:pPr>
    </w:p>
    <w:p w14:paraId="6357B3D4"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15.-</w:t>
      </w:r>
      <w:r w:rsidRPr="00DA5CBC">
        <w:rPr>
          <w:rFonts w:ascii="Arial" w:hAnsi="Arial"/>
          <w:sz w:val="20"/>
          <w:szCs w:val="20"/>
        </w:rPr>
        <w:t xml:space="preserve"> Se deroga.</w:t>
      </w:r>
    </w:p>
    <w:p w14:paraId="10E34225"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7E04955E" w14:textId="77777777" w:rsidR="00E96418" w:rsidRPr="00DA5CBC" w:rsidRDefault="00E96418" w:rsidP="00E96418">
      <w:pPr>
        <w:spacing w:after="0" w:line="240" w:lineRule="auto"/>
        <w:jc w:val="both"/>
        <w:rPr>
          <w:rFonts w:ascii="Arial" w:hAnsi="Arial"/>
          <w:sz w:val="20"/>
          <w:szCs w:val="20"/>
        </w:rPr>
      </w:pPr>
    </w:p>
    <w:p w14:paraId="369AA4BB"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16.-</w:t>
      </w:r>
      <w:r w:rsidRPr="00DA5CBC">
        <w:rPr>
          <w:rFonts w:ascii="Arial" w:hAnsi="Arial"/>
          <w:sz w:val="20"/>
          <w:szCs w:val="20"/>
        </w:rPr>
        <w:t xml:space="preserve"> Se deroga.</w:t>
      </w:r>
    </w:p>
    <w:p w14:paraId="4D229E01"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76F5C20F" w14:textId="77777777" w:rsidR="00E96418" w:rsidRPr="00DA5CBC" w:rsidRDefault="00E96418" w:rsidP="00E96418">
      <w:pPr>
        <w:spacing w:after="0" w:line="240" w:lineRule="auto"/>
        <w:jc w:val="both"/>
        <w:rPr>
          <w:rFonts w:ascii="Arial" w:hAnsi="Arial"/>
          <w:b/>
          <w:sz w:val="20"/>
          <w:szCs w:val="20"/>
        </w:rPr>
      </w:pPr>
    </w:p>
    <w:p w14:paraId="65AE762B" w14:textId="77777777" w:rsidR="00E96418" w:rsidRPr="00DA5CBC" w:rsidRDefault="00E96418" w:rsidP="00E96418">
      <w:pPr>
        <w:spacing w:after="0" w:line="240" w:lineRule="auto"/>
        <w:jc w:val="center"/>
        <w:rPr>
          <w:rFonts w:ascii="Arial" w:hAnsi="Arial"/>
          <w:b/>
          <w:sz w:val="20"/>
          <w:szCs w:val="20"/>
        </w:rPr>
      </w:pPr>
    </w:p>
    <w:p w14:paraId="70F84076"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Sección Segunda</w:t>
      </w:r>
    </w:p>
    <w:p w14:paraId="7ECDDDD5"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798F21BE"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Sección </w:t>
      </w:r>
      <w:r w:rsidRPr="00E96418">
        <w:rPr>
          <w:rFonts w:ascii="Times New Roman" w:hAnsi="Times New Roman" w:cs="Times New Roman"/>
          <w:bCs/>
          <w:i/>
          <w:iCs/>
          <w:color w:val="0000FF"/>
          <w:sz w:val="16"/>
          <w:szCs w:val="16"/>
        </w:rPr>
        <w:t xml:space="preserve"> derogado DO 30-04-2026</w:t>
      </w:r>
    </w:p>
    <w:p w14:paraId="20550AE1" w14:textId="77777777" w:rsidR="00E96418" w:rsidRPr="00DA5CBC" w:rsidRDefault="00E96418" w:rsidP="00E96418">
      <w:pPr>
        <w:spacing w:after="0" w:line="240" w:lineRule="auto"/>
        <w:jc w:val="center"/>
        <w:rPr>
          <w:rFonts w:ascii="Arial" w:hAnsi="Arial"/>
          <w:b/>
          <w:bCs/>
          <w:sz w:val="20"/>
          <w:szCs w:val="20"/>
        </w:rPr>
      </w:pPr>
    </w:p>
    <w:p w14:paraId="3AC43508"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17.-</w:t>
      </w:r>
      <w:r w:rsidRPr="00DA5CBC">
        <w:rPr>
          <w:rFonts w:ascii="Arial" w:hAnsi="Arial"/>
          <w:sz w:val="20"/>
          <w:szCs w:val="20"/>
        </w:rPr>
        <w:t xml:space="preserve"> Se deroga.</w:t>
      </w:r>
    </w:p>
    <w:p w14:paraId="59A40F91"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0A2F74E4" w14:textId="77777777" w:rsidR="00E96418" w:rsidRPr="00DA5CBC" w:rsidRDefault="00E96418" w:rsidP="00E96418">
      <w:pPr>
        <w:spacing w:after="0" w:line="240" w:lineRule="auto"/>
        <w:jc w:val="both"/>
        <w:rPr>
          <w:rFonts w:ascii="Arial" w:hAnsi="Arial"/>
          <w:sz w:val="20"/>
          <w:szCs w:val="20"/>
        </w:rPr>
      </w:pPr>
    </w:p>
    <w:p w14:paraId="1433491A"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18.-</w:t>
      </w:r>
      <w:r w:rsidRPr="00DA5CBC">
        <w:rPr>
          <w:rFonts w:ascii="Arial" w:hAnsi="Arial"/>
          <w:sz w:val="20"/>
          <w:szCs w:val="20"/>
        </w:rPr>
        <w:t xml:space="preserve"> Se deroga.</w:t>
      </w:r>
    </w:p>
    <w:p w14:paraId="53D78EBA"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1D90B760" w14:textId="77777777" w:rsidR="00E96418" w:rsidRPr="00DA5CBC" w:rsidRDefault="00E96418" w:rsidP="00E96418">
      <w:pPr>
        <w:spacing w:after="0" w:line="240" w:lineRule="auto"/>
        <w:jc w:val="both"/>
        <w:rPr>
          <w:rFonts w:ascii="Arial" w:hAnsi="Arial"/>
          <w:sz w:val="20"/>
          <w:szCs w:val="20"/>
        </w:rPr>
      </w:pPr>
    </w:p>
    <w:p w14:paraId="0E883215" w14:textId="77777777" w:rsidR="00E96418" w:rsidRPr="00DA5CBC" w:rsidRDefault="00E96418" w:rsidP="00E96418">
      <w:pPr>
        <w:spacing w:after="0" w:line="240" w:lineRule="auto"/>
        <w:jc w:val="center"/>
        <w:rPr>
          <w:rFonts w:ascii="Arial" w:hAnsi="Arial"/>
          <w:b/>
          <w:sz w:val="20"/>
          <w:szCs w:val="20"/>
        </w:rPr>
      </w:pPr>
    </w:p>
    <w:p w14:paraId="19F5F59F"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Sección Tercera</w:t>
      </w:r>
    </w:p>
    <w:p w14:paraId="0BDC8BC3"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2A425837"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Sección </w:t>
      </w:r>
      <w:r w:rsidRPr="00E96418">
        <w:rPr>
          <w:rFonts w:ascii="Times New Roman" w:hAnsi="Times New Roman" w:cs="Times New Roman"/>
          <w:bCs/>
          <w:i/>
          <w:iCs/>
          <w:color w:val="0000FF"/>
          <w:sz w:val="16"/>
          <w:szCs w:val="16"/>
        </w:rPr>
        <w:t xml:space="preserve"> derogado DO 30-04-2026</w:t>
      </w:r>
    </w:p>
    <w:p w14:paraId="78CB4C7D" w14:textId="77777777" w:rsidR="00E96418" w:rsidRPr="00DA5CBC" w:rsidRDefault="00E96418" w:rsidP="00E96418">
      <w:pPr>
        <w:spacing w:after="0" w:line="240" w:lineRule="auto"/>
        <w:jc w:val="center"/>
        <w:rPr>
          <w:rFonts w:ascii="Arial" w:hAnsi="Arial"/>
          <w:b/>
          <w:bCs/>
          <w:sz w:val="20"/>
          <w:szCs w:val="20"/>
        </w:rPr>
      </w:pPr>
    </w:p>
    <w:p w14:paraId="26EA77C1"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19.-</w:t>
      </w:r>
      <w:r w:rsidRPr="00DA5CBC">
        <w:rPr>
          <w:rFonts w:ascii="Arial" w:hAnsi="Arial"/>
          <w:sz w:val="20"/>
          <w:szCs w:val="20"/>
        </w:rPr>
        <w:t xml:space="preserve"> Se deroga.</w:t>
      </w:r>
    </w:p>
    <w:p w14:paraId="4837688F"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3E4A6CA9" w14:textId="77777777" w:rsidR="00E96418" w:rsidRPr="00DA5CBC" w:rsidRDefault="00E96418" w:rsidP="00E96418">
      <w:pPr>
        <w:spacing w:after="0" w:line="240" w:lineRule="auto"/>
        <w:jc w:val="both"/>
        <w:rPr>
          <w:rFonts w:ascii="Arial" w:hAnsi="Arial"/>
          <w:sz w:val="20"/>
          <w:szCs w:val="20"/>
        </w:rPr>
      </w:pPr>
    </w:p>
    <w:p w14:paraId="0C00FEA2" w14:textId="77777777" w:rsidR="00E96418" w:rsidRPr="00DA5CBC" w:rsidRDefault="00E96418" w:rsidP="00E96418">
      <w:pPr>
        <w:spacing w:after="0" w:line="240" w:lineRule="auto"/>
        <w:jc w:val="both"/>
        <w:rPr>
          <w:rFonts w:ascii="Arial" w:hAnsi="Arial"/>
          <w:sz w:val="20"/>
          <w:szCs w:val="20"/>
        </w:rPr>
      </w:pPr>
    </w:p>
    <w:p w14:paraId="1D354653"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Sección Cuarta</w:t>
      </w:r>
    </w:p>
    <w:p w14:paraId="1FD79DD8"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544E9E39"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Sección </w:t>
      </w:r>
      <w:r w:rsidRPr="00E96418">
        <w:rPr>
          <w:rFonts w:ascii="Times New Roman" w:hAnsi="Times New Roman" w:cs="Times New Roman"/>
          <w:bCs/>
          <w:i/>
          <w:iCs/>
          <w:color w:val="0000FF"/>
          <w:sz w:val="16"/>
          <w:szCs w:val="16"/>
        </w:rPr>
        <w:t xml:space="preserve"> derogado DO 30-04-2026</w:t>
      </w:r>
    </w:p>
    <w:p w14:paraId="5C02038A" w14:textId="77777777" w:rsidR="00E96418" w:rsidRPr="00DA5CBC" w:rsidRDefault="00E96418" w:rsidP="00E96418">
      <w:pPr>
        <w:spacing w:after="0" w:line="240" w:lineRule="auto"/>
        <w:jc w:val="center"/>
        <w:rPr>
          <w:rFonts w:ascii="Arial" w:hAnsi="Arial"/>
          <w:b/>
          <w:bCs/>
          <w:sz w:val="20"/>
          <w:szCs w:val="20"/>
        </w:rPr>
      </w:pPr>
    </w:p>
    <w:p w14:paraId="2DCF2A15"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20.-</w:t>
      </w:r>
      <w:r w:rsidRPr="00DA5CBC">
        <w:rPr>
          <w:rFonts w:ascii="Arial" w:hAnsi="Arial"/>
          <w:sz w:val="20"/>
          <w:szCs w:val="20"/>
        </w:rPr>
        <w:t xml:space="preserve"> Se deroga.</w:t>
      </w:r>
    </w:p>
    <w:p w14:paraId="481F9FFD"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36647D17" w14:textId="77777777" w:rsidR="00E96418" w:rsidRPr="00DA5CBC" w:rsidRDefault="00E96418" w:rsidP="00E96418">
      <w:pPr>
        <w:spacing w:after="0" w:line="240" w:lineRule="auto"/>
        <w:jc w:val="both"/>
        <w:rPr>
          <w:rFonts w:ascii="Arial" w:hAnsi="Arial"/>
          <w:sz w:val="20"/>
          <w:szCs w:val="20"/>
        </w:rPr>
      </w:pPr>
    </w:p>
    <w:p w14:paraId="7F8E2D75" w14:textId="77777777" w:rsidR="00E96418" w:rsidRPr="00DA5CBC" w:rsidRDefault="00E96418" w:rsidP="00E96418">
      <w:pPr>
        <w:spacing w:after="0" w:line="240" w:lineRule="auto"/>
        <w:rPr>
          <w:rFonts w:ascii="Arial" w:hAnsi="Arial"/>
          <w:sz w:val="20"/>
          <w:szCs w:val="20"/>
        </w:rPr>
      </w:pPr>
    </w:p>
    <w:p w14:paraId="0C72ECCD"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Sección Quinta</w:t>
      </w:r>
    </w:p>
    <w:p w14:paraId="2FF31B5D" w14:textId="6DE61B68"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4C421CA6"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Sección </w:t>
      </w:r>
      <w:r w:rsidRPr="00E96418">
        <w:rPr>
          <w:rFonts w:ascii="Times New Roman" w:hAnsi="Times New Roman" w:cs="Times New Roman"/>
          <w:bCs/>
          <w:i/>
          <w:iCs/>
          <w:color w:val="0000FF"/>
          <w:sz w:val="16"/>
          <w:szCs w:val="16"/>
        </w:rPr>
        <w:t xml:space="preserve"> derogado DO 30-04-2026</w:t>
      </w:r>
    </w:p>
    <w:p w14:paraId="03B184D9" w14:textId="77777777" w:rsidR="00E96418" w:rsidRDefault="00E96418" w:rsidP="00E96418">
      <w:pPr>
        <w:spacing w:after="0" w:line="240" w:lineRule="auto"/>
        <w:jc w:val="center"/>
        <w:rPr>
          <w:rFonts w:ascii="Arial" w:hAnsi="Arial"/>
          <w:b/>
          <w:bCs/>
          <w:sz w:val="20"/>
          <w:szCs w:val="20"/>
        </w:rPr>
      </w:pPr>
    </w:p>
    <w:p w14:paraId="16705128" w14:textId="77777777" w:rsidR="00E96418" w:rsidRPr="00DA5CBC" w:rsidRDefault="00E96418" w:rsidP="00E96418">
      <w:pPr>
        <w:spacing w:after="0" w:line="240" w:lineRule="auto"/>
        <w:jc w:val="center"/>
        <w:rPr>
          <w:rFonts w:ascii="Arial" w:hAnsi="Arial"/>
          <w:b/>
          <w:bCs/>
          <w:sz w:val="20"/>
          <w:szCs w:val="20"/>
        </w:rPr>
      </w:pPr>
    </w:p>
    <w:p w14:paraId="1C6D7CAE"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21.-</w:t>
      </w:r>
      <w:r w:rsidRPr="00DA5CBC">
        <w:rPr>
          <w:rFonts w:ascii="Arial" w:hAnsi="Arial"/>
          <w:sz w:val="20"/>
          <w:szCs w:val="20"/>
        </w:rPr>
        <w:t xml:space="preserve"> Se deroga.</w:t>
      </w:r>
    </w:p>
    <w:p w14:paraId="30CE3EC1"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19356772" w14:textId="77777777" w:rsidR="00E96418" w:rsidRPr="00DA5CBC" w:rsidRDefault="00E96418" w:rsidP="00E96418">
      <w:pPr>
        <w:spacing w:after="0" w:line="240" w:lineRule="auto"/>
        <w:jc w:val="both"/>
        <w:rPr>
          <w:rFonts w:ascii="Arial" w:hAnsi="Arial"/>
          <w:sz w:val="20"/>
          <w:szCs w:val="20"/>
        </w:rPr>
      </w:pPr>
    </w:p>
    <w:p w14:paraId="2F54D409" w14:textId="77777777" w:rsidR="00E96418" w:rsidRPr="00DA5CBC" w:rsidRDefault="00E96418" w:rsidP="00E96418">
      <w:pPr>
        <w:spacing w:after="0" w:line="240" w:lineRule="auto"/>
        <w:jc w:val="center"/>
        <w:rPr>
          <w:rFonts w:ascii="Arial" w:hAnsi="Arial"/>
          <w:b/>
          <w:sz w:val="20"/>
          <w:szCs w:val="20"/>
        </w:rPr>
      </w:pPr>
    </w:p>
    <w:p w14:paraId="64573948"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Sección Sexta</w:t>
      </w:r>
    </w:p>
    <w:p w14:paraId="013D5B19"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7615E3C4"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Sección </w:t>
      </w:r>
      <w:r w:rsidRPr="00E96418">
        <w:rPr>
          <w:rFonts w:ascii="Times New Roman" w:hAnsi="Times New Roman" w:cs="Times New Roman"/>
          <w:bCs/>
          <w:i/>
          <w:iCs/>
          <w:color w:val="0000FF"/>
          <w:sz w:val="16"/>
          <w:szCs w:val="16"/>
        </w:rPr>
        <w:t xml:space="preserve"> derogado DO 30-04-2026</w:t>
      </w:r>
    </w:p>
    <w:p w14:paraId="5CCB15F3" w14:textId="77777777" w:rsidR="00E96418" w:rsidRPr="00DA5CBC" w:rsidRDefault="00E96418" w:rsidP="00E96418">
      <w:pPr>
        <w:spacing w:after="0" w:line="240" w:lineRule="auto"/>
        <w:jc w:val="center"/>
        <w:rPr>
          <w:rFonts w:ascii="Arial" w:hAnsi="Arial"/>
          <w:b/>
          <w:bCs/>
          <w:sz w:val="20"/>
          <w:szCs w:val="20"/>
        </w:rPr>
      </w:pPr>
    </w:p>
    <w:p w14:paraId="29DC7CB0"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22.-</w:t>
      </w:r>
      <w:r w:rsidRPr="00DA5CBC">
        <w:rPr>
          <w:rFonts w:ascii="Arial" w:hAnsi="Arial"/>
          <w:sz w:val="20"/>
          <w:szCs w:val="20"/>
        </w:rPr>
        <w:t xml:space="preserve"> Se deroga.</w:t>
      </w:r>
    </w:p>
    <w:p w14:paraId="20A35D1F"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1108FB74" w14:textId="77777777" w:rsidR="00E96418" w:rsidRPr="00DA5CBC" w:rsidRDefault="00E96418" w:rsidP="00E96418">
      <w:pPr>
        <w:spacing w:after="0" w:line="240" w:lineRule="auto"/>
        <w:jc w:val="both"/>
        <w:rPr>
          <w:rFonts w:ascii="Arial" w:hAnsi="Arial"/>
          <w:sz w:val="20"/>
          <w:szCs w:val="20"/>
        </w:rPr>
      </w:pPr>
    </w:p>
    <w:p w14:paraId="0AA84508" w14:textId="77777777" w:rsidR="00E96418" w:rsidRPr="00DA5CBC" w:rsidRDefault="00E96418" w:rsidP="00E96418">
      <w:pPr>
        <w:spacing w:after="0" w:line="240" w:lineRule="auto"/>
        <w:rPr>
          <w:rFonts w:ascii="Arial" w:hAnsi="Arial"/>
          <w:sz w:val="20"/>
          <w:szCs w:val="20"/>
        </w:rPr>
      </w:pPr>
    </w:p>
    <w:p w14:paraId="746D01C2"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Sección Séptima</w:t>
      </w:r>
    </w:p>
    <w:p w14:paraId="14E95A5D"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51AC4C7C"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Sección </w:t>
      </w:r>
      <w:r w:rsidRPr="00E96418">
        <w:rPr>
          <w:rFonts w:ascii="Times New Roman" w:hAnsi="Times New Roman" w:cs="Times New Roman"/>
          <w:bCs/>
          <w:i/>
          <w:iCs/>
          <w:color w:val="0000FF"/>
          <w:sz w:val="16"/>
          <w:szCs w:val="16"/>
        </w:rPr>
        <w:t xml:space="preserve"> derogado DO 30-04-2026</w:t>
      </w:r>
    </w:p>
    <w:p w14:paraId="54761910" w14:textId="77777777" w:rsidR="00E96418" w:rsidRPr="00DA5CBC" w:rsidRDefault="00E96418" w:rsidP="00E96418">
      <w:pPr>
        <w:spacing w:after="0" w:line="240" w:lineRule="auto"/>
        <w:jc w:val="center"/>
        <w:rPr>
          <w:rFonts w:ascii="Arial" w:hAnsi="Arial"/>
          <w:b/>
          <w:bCs/>
          <w:sz w:val="20"/>
          <w:szCs w:val="20"/>
        </w:rPr>
      </w:pPr>
    </w:p>
    <w:p w14:paraId="573C6CCA"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23.-</w:t>
      </w:r>
      <w:r w:rsidRPr="00DA5CBC">
        <w:rPr>
          <w:rFonts w:ascii="Arial" w:hAnsi="Arial"/>
          <w:sz w:val="20"/>
          <w:szCs w:val="20"/>
        </w:rPr>
        <w:t xml:space="preserve"> Se deroga.</w:t>
      </w:r>
    </w:p>
    <w:p w14:paraId="517A7777"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6D5ADA6D" w14:textId="77777777" w:rsidR="00E96418" w:rsidRPr="00DA5CBC" w:rsidRDefault="00E96418" w:rsidP="00E96418">
      <w:pPr>
        <w:spacing w:after="0" w:line="240" w:lineRule="auto"/>
        <w:jc w:val="both"/>
        <w:rPr>
          <w:rFonts w:ascii="Arial" w:hAnsi="Arial"/>
          <w:b/>
          <w:sz w:val="20"/>
          <w:szCs w:val="20"/>
        </w:rPr>
      </w:pPr>
    </w:p>
    <w:p w14:paraId="44265467"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24.-</w:t>
      </w:r>
      <w:r w:rsidRPr="00DA5CBC">
        <w:rPr>
          <w:rFonts w:ascii="Arial" w:hAnsi="Arial"/>
          <w:sz w:val="20"/>
          <w:szCs w:val="20"/>
        </w:rPr>
        <w:t xml:space="preserve"> Se deroga.</w:t>
      </w:r>
    </w:p>
    <w:p w14:paraId="11F42F00"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4A5DF7B1" w14:textId="77777777" w:rsidR="00E96418" w:rsidRPr="00DA5CBC" w:rsidRDefault="00E96418" w:rsidP="00E96418">
      <w:pPr>
        <w:spacing w:after="0" w:line="240" w:lineRule="auto"/>
        <w:jc w:val="both"/>
        <w:rPr>
          <w:rFonts w:ascii="Arial" w:hAnsi="Arial"/>
          <w:sz w:val="20"/>
          <w:szCs w:val="20"/>
        </w:rPr>
      </w:pPr>
    </w:p>
    <w:p w14:paraId="0D80D727"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 xml:space="preserve">Artículo 25.- </w:t>
      </w:r>
      <w:r w:rsidRPr="00DA5CBC">
        <w:rPr>
          <w:rFonts w:ascii="Arial" w:hAnsi="Arial"/>
          <w:sz w:val="20"/>
          <w:szCs w:val="20"/>
        </w:rPr>
        <w:t>Se deroga.</w:t>
      </w:r>
    </w:p>
    <w:p w14:paraId="6AF3D17F"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35006372" w14:textId="77777777" w:rsidR="00E96418" w:rsidRPr="00DA5CBC" w:rsidRDefault="00E96418" w:rsidP="00E96418">
      <w:pPr>
        <w:spacing w:after="0" w:line="240" w:lineRule="auto"/>
        <w:jc w:val="both"/>
        <w:rPr>
          <w:rFonts w:ascii="Arial" w:hAnsi="Arial"/>
          <w:b/>
          <w:sz w:val="20"/>
          <w:szCs w:val="20"/>
        </w:rPr>
      </w:pPr>
    </w:p>
    <w:p w14:paraId="22CA9D94"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26.-</w:t>
      </w:r>
      <w:r w:rsidRPr="00DA5CBC">
        <w:rPr>
          <w:rFonts w:ascii="Arial" w:hAnsi="Arial"/>
          <w:sz w:val="20"/>
          <w:szCs w:val="20"/>
        </w:rPr>
        <w:t xml:space="preserve"> Se deroga.</w:t>
      </w:r>
    </w:p>
    <w:p w14:paraId="037DCBDF"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7AAE158D" w14:textId="77777777" w:rsidR="00E96418" w:rsidRPr="00DA5CBC" w:rsidRDefault="00E96418" w:rsidP="00E96418">
      <w:pPr>
        <w:spacing w:after="0" w:line="240" w:lineRule="auto"/>
        <w:jc w:val="both"/>
        <w:rPr>
          <w:rFonts w:ascii="Arial" w:hAnsi="Arial"/>
          <w:b/>
          <w:sz w:val="20"/>
          <w:szCs w:val="20"/>
        </w:rPr>
      </w:pPr>
    </w:p>
    <w:p w14:paraId="520C0943" w14:textId="77777777" w:rsidR="00E96418" w:rsidRPr="00DA5CBC" w:rsidRDefault="00E96418" w:rsidP="00E96418">
      <w:pPr>
        <w:spacing w:after="0" w:line="240" w:lineRule="auto"/>
        <w:jc w:val="center"/>
        <w:rPr>
          <w:rFonts w:ascii="Arial" w:hAnsi="Arial"/>
          <w:b/>
          <w:sz w:val="20"/>
          <w:szCs w:val="20"/>
        </w:rPr>
      </w:pPr>
    </w:p>
    <w:p w14:paraId="32CC28A8"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Sección Octava</w:t>
      </w:r>
    </w:p>
    <w:p w14:paraId="5D407C49"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493715F1" w14:textId="77777777"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Sección </w:t>
      </w:r>
      <w:r w:rsidRPr="00E96418">
        <w:rPr>
          <w:rFonts w:ascii="Times New Roman" w:hAnsi="Times New Roman" w:cs="Times New Roman"/>
          <w:bCs/>
          <w:i/>
          <w:iCs/>
          <w:color w:val="0000FF"/>
          <w:sz w:val="16"/>
          <w:szCs w:val="16"/>
        </w:rPr>
        <w:t xml:space="preserve"> derogado DO 30-04-2026</w:t>
      </w:r>
    </w:p>
    <w:p w14:paraId="71A10483" w14:textId="77777777" w:rsidR="00C22141" w:rsidRPr="00DA5CBC" w:rsidRDefault="00C22141" w:rsidP="00E96418">
      <w:pPr>
        <w:spacing w:after="0" w:line="240" w:lineRule="auto"/>
        <w:jc w:val="center"/>
        <w:rPr>
          <w:rFonts w:ascii="Arial" w:hAnsi="Arial"/>
          <w:b/>
          <w:bCs/>
          <w:sz w:val="20"/>
          <w:szCs w:val="20"/>
        </w:rPr>
      </w:pPr>
    </w:p>
    <w:p w14:paraId="0DECF2C2"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27.-</w:t>
      </w:r>
      <w:r w:rsidRPr="00DA5CBC">
        <w:rPr>
          <w:rFonts w:ascii="Arial" w:hAnsi="Arial"/>
          <w:sz w:val="20"/>
          <w:szCs w:val="20"/>
        </w:rPr>
        <w:t xml:space="preserve"> Se deroga.</w:t>
      </w:r>
    </w:p>
    <w:p w14:paraId="75FCA4AF"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0020662E" w14:textId="77777777" w:rsidR="00E96418" w:rsidRPr="00DA5CBC" w:rsidRDefault="00E96418" w:rsidP="00E96418">
      <w:pPr>
        <w:spacing w:after="0" w:line="240" w:lineRule="auto"/>
        <w:jc w:val="both"/>
        <w:rPr>
          <w:rFonts w:ascii="Arial" w:hAnsi="Arial"/>
          <w:sz w:val="20"/>
          <w:szCs w:val="20"/>
        </w:rPr>
      </w:pPr>
    </w:p>
    <w:p w14:paraId="5629C814" w14:textId="77777777" w:rsidR="00E96418" w:rsidRPr="00DA5CBC" w:rsidRDefault="00E96418" w:rsidP="00E96418">
      <w:pPr>
        <w:spacing w:after="0" w:line="240" w:lineRule="auto"/>
        <w:jc w:val="center"/>
        <w:rPr>
          <w:rFonts w:ascii="Arial" w:hAnsi="Arial"/>
          <w:b/>
          <w:sz w:val="20"/>
          <w:szCs w:val="20"/>
        </w:rPr>
      </w:pPr>
    </w:p>
    <w:p w14:paraId="1BED8BAC"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Sección Novena</w:t>
      </w:r>
    </w:p>
    <w:p w14:paraId="03140840"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5B2ADE18" w14:textId="77777777"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Sección </w:t>
      </w:r>
      <w:r w:rsidRPr="00E96418">
        <w:rPr>
          <w:rFonts w:ascii="Times New Roman" w:hAnsi="Times New Roman" w:cs="Times New Roman"/>
          <w:bCs/>
          <w:i/>
          <w:iCs/>
          <w:color w:val="0000FF"/>
          <w:sz w:val="16"/>
          <w:szCs w:val="16"/>
        </w:rPr>
        <w:t xml:space="preserve"> derogado DO 30-04-2026</w:t>
      </w:r>
    </w:p>
    <w:p w14:paraId="703277CD" w14:textId="77777777" w:rsidR="00C22141" w:rsidRPr="00DA5CBC" w:rsidRDefault="00C22141" w:rsidP="00E96418">
      <w:pPr>
        <w:spacing w:after="0" w:line="240" w:lineRule="auto"/>
        <w:jc w:val="center"/>
        <w:rPr>
          <w:rFonts w:ascii="Arial" w:hAnsi="Arial"/>
          <w:b/>
          <w:bCs/>
          <w:sz w:val="20"/>
          <w:szCs w:val="20"/>
        </w:rPr>
      </w:pPr>
    </w:p>
    <w:p w14:paraId="328D2CA8"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28.-</w:t>
      </w:r>
      <w:r w:rsidRPr="00DA5CBC">
        <w:rPr>
          <w:rFonts w:ascii="Arial" w:hAnsi="Arial"/>
          <w:sz w:val="20"/>
          <w:szCs w:val="20"/>
        </w:rPr>
        <w:t xml:space="preserve"> Se deroga.</w:t>
      </w:r>
    </w:p>
    <w:p w14:paraId="6F1EAD26"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77F0E218" w14:textId="77777777" w:rsidR="00E96418" w:rsidRPr="00DA5CBC" w:rsidRDefault="00E96418" w:rsidP="00E96418">
      <w:pPr>
        <w:spacing w:after="0" w:line="240" w:lineRule="auto"/>
        <w:jc w:val="both"/>
        <w:rPr>
          <w:rFonts w:ascii="Arial" w:hAnsi="Arial"/>
          <w:sz w:val="20"/>
          <w:szCs w:val="20"/>
        </w:rPr>
      </w:pPr>
    </w:p>
    <w:p w14:paraId="6CF705B8" w14:textId="77777777" w:rsidR="00E96418" w:rsidRPr="00DA5CBC" w:rsidRDefault="00E96418" w:rsidP="00E96418">
      <w:pPr>
        <w:spacing w:after="0" w:line="240" w:lineRule="auto"/>
        <w:rPr>
          <w:rFonts w:ascii="Arial" w:hAnsi="Arial"/>
          <w:sz w:val="20"/>
          <w:szCs w:val="20"/>
        </w:rPr>
      </w:pPr>
    </w:p>
    <w:p w14:paraId="5BA348C5"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Sección Décima</w:t>
      </w:r>
    </w:p>
    <w:p w14:paraId="222BA12F"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25255497" w14:textId="77777777"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Sección </w:t>
      </w:r>
      <w:r w:rsidRPr="00E96418">
        <w:rPr>
          <w:rFonts w:ascii="Times New Roman" w:hAnsi="Times New Roman" w:cs="Times New Roman"/>
          <w:bCs/>
          <w:i/>
          <w:iCs/>
          <w:color w:val="0000FF"/>
          <w:sz w:val="16"/>
          <w:szCs w:val="16"/>
        </w:rPr>
        <w:t xml:space="preserve"> derogado DO 30-04-2026</w:t>
      </w:r>
    </w:p>
    <w:p w14:paraId="1E25A485" w14:textId="77777777" w:rsidR="00C22141" w:rsidRPr="00DA5CBC" w:rsidRDefault="00C22141" w:rsidP="00E96418">
      <w:pPr>
        <w:spacing w:after="0" w:line="240" w:lineRule="auto"/>
        <w:jc w:val="center"/>
        <w:rPr>
          <w:rFonts w:ascii="Arial" w:hAnsi="Arial"/>
          <w:b/>
          <w:bCs/>
          <w:sz w:val="20"/>
          <w:szCs w:val="20"/>
        </w:rPr>
      </w:pPr>
    </w:p>
    <w:p w14:paraId="7ED345F6"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29.-</w:t>
      </w:r>
      <w:r w:rsidRPr="00DA5CBC">
        <w:rPr>
          <w:rFonts w:ascii="Arial" w:hAnsi="Arial"/>
          <w:sz w:val="20"/>
          <w:szCs w:val="20"/>
        </w:rPr>
        <w:t xml:space="preserve"> Se deroga.</w:t>
      </w:r>
    </w:p>
    <w:p w14:paraId="6DEA7F71"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635278A0" w14:textId="77777777" w:rsidR="00E96418" w:rsidRPr="00DA5CBC" w:rsidRDefault="00E96418" w:rsidP="00E96418">
      <w:pPr>
        <w:spacing w:after="0" w:line="240" w:lineRule="auto"/>
        <w:jc w:val="both"/>
        <w:rPr>
          <w:rFonts w:ascii="Arial" w:hAnsi="Arial"/>
          <w:sz w:val="20"/>
          <w:szCs w:val="20"/>
        </w:rPr>
      </w:pPr>
    </w:p>
    <w:p w14:paraId="0A2FEFEC" w14:textId="77777777" w:rsidR="00E96418" w:rsidRPr="00DA5CBC" w:rsidRDefault="00E96418" w:rsidP="00E96418">
      <w:pPr>
        <w:spacing w:after="0" w:line="240" w:lineRule="auto"/>
        <w:jc w:val="both"/>
        <w:rPr>
          <w:rFonts w:ascii="Arial" w:hAnsi="Arial"/>
          <w:sz w:val="20"/>
          <w:szCs w:val="20"/>
        </w:rPr>
      </w:pPr>
      <w:r w:rsidRPr="00DA5CBC">
        <w:rPr>
          <w:rFonts w:ascii="Arial" w:hAnsi="Arial"/>
          <w:b/>
          <w:sz w:val="20"/>
          <w:szCs w:val="20"/>
        </w:rPr>
        <w:t>Artículo 30.-</w:t>
      </w:r>
      <w:r w:rsidRPr="00DA5CBC">
        <w:rPr>
          <w:rFonts w:ascii="Arial" w:hAnsi="Arial"/>
          <w:sz w:val="20"/>
          <w:szCs w:val="20"/>
        </w:rPr>
        <w:t xml:space="preserve"> Se deroga.</w:t>
      </w:r>
    </w:p>
    <w:p w14:paraId="22255440"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6C13E675" w14:textId="77777777" w:rsidR="00E96418" w:rsidRPr="00DA5CBC" w:rsidRDefault="00E96418" w:rsidP="00E96418">
      <w:pPr>
        <w:spacing w:after="0" w:line="240" w:lineRule="auto"/>
        <w:jc w:val="both"/>
        <w:rPr>
          <w:rFonts w:ascii="Arial" w:hAnsi="Arial"/>
          <w:sz w:val="20"/>
          <w:szCs w:val="20"/>
        </w:rPr>
      </w:pPr>
    </w:p>
    <w:p w14:paraId="527CF969"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 xml:space="preserve">Sección </w:t>
      </w:r>
      <w:proofErr w:type="gramStart"/>
      <w:r w:rsidRPr="00DA5CBC">
        <w:rPr>
          <w:rFonts w:ascii="Arial" w:hAnsi="Arial"/>
          <w:b/>
          <w:sz w:val="20"/>
          <w:szCs w:val="20"/>
        </w:rPr>
        <w:t>Décimo Primera</w:t>
      </w:r>
      <w:proofErr w:type="gramEnd"/>
    </w:p>
    <w:p w14:paraId="1F7901FF"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1913950F" w14:textId="77777777"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Sección </w:t>
      </w:r>
      <w:r w:rsidRPr="00E96418">
        <w:rPr>
          <w:rFonts w:ascii="Times New Roman" w:hAnsi="Times New Roman" w:cs="Times New Roman"/>
          <w:bCs/>
          <w:i/>
          <w:iCs/>
          <w:color w:val="0000FF"/>
          <w:sz w:val="16"/>
          <w:szCs w:val="16"/>
        </w:rPr>
        <w:t xml:space="preserve"> derogado DO 30-04-2026</w:t>
      </w:r>
    </w:p>
    <w:p w14:paraId="6854D245" w14:textId="77777777" w:rsidR="00C22141" w:rsidRPr="00DA5CBC" w:rsidRDefault="00C22141" w:rsidP="00E96418">
      <w:pPr>
        <w:spacing w:after="0" w:line="240" w:lineRule="auto"/>
        <w:jc w:val="center"/>
        <w:rPr>
          <w:rFonts w:ascii="Arial" w:hAnsi="Arial"/>
          <w:b/>
          <w:bCs/>
          <w:sz w:val="20"/>
          <w:szCs w:val="20"/>
        </w:rPr>
      </w:pPr>
    </w:p>
    <w:p w14:paraId="004E46BE"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31.-</w:t>
      </w:r>
      <w:r w:rsidRPr="00DA5CBC">
        <w:rPr>
          <w:rFonts w:ascii="Arial" w:hAnsi="Arial"/>
          <w:sz w:val="20"/>
          <w:szCs w:val="20"/>
        </w:rPr>
        <w:t xml:space="preserve"> Se deroga.</w:t>
      </w:r>
    </w:p>
    <w:p w14:paraId="12D0165F"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70EEC387" w14:textId="77777777" w:rsidR="00E96418" w:rsidRPr="00DA5CBC" w:rsidRDefault="00E96418" w:rsidP="00E96418">
      <w:pPr>
        <w:spacing w:after="0" w:line="240" w:lineRule="auto"/>
        <w:jc w:val="both"/>
        <w:rPr>
          <w:rFonts w:ascii="Arial" w:hAnsi="Arial"/>
          <w:sz w:val="20"/>
          <w:szCs w:val="20"/>
        </w:rPr>
      </w:pPr>
    </w:p>
    <w:p w14:paraId="55FC95DA" w14:textId="77777777" w:rsidR="00E96418" w:rsidRPr="00DA5CBC" w:rsidRDefault="00E96418" w:rsidP="00E96418">
      <w:pPr>
        <w:spacing w:after="0" w:line="240" w:lineRule="auto"/>
        <w:jc w:val="center"/>
        <w:rPr>
          <w:rFonts w:ascii="Arial" w:hAnsi="Arial"/>
          <w:b/>
          <w:sz w:val="20"/>
          <w:szCs w:val="20"/>
        </w:rPr>
      </w:pPr>
    </w:p>
    <w:p w14:paraId="560DBA31"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 xml:space="preserve">Sección </w:t>
      </w:r>
      <w:proofErr w:type="gramStart"/>
      <w:r w:rsidRPr="00DA5CBC">
        <w:rPr>
          <w:rFonts w:ascii="Arial" w:hAnsi="Arial"/>
          <w:b/>
          <w:sz w:val="20"/>
          <w:szCs w:val="20"/>
        </w:rPr>
        <w:t>Décimo Segunda</w:t>
      </w:r>
      <w:proofErr w:type="gramEnd"/>
    </w:p>
    <w:p w14:paraId="67ACC489"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5755383E" w14:textId="77777777"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Sección </w:t>
      </w:r>
      <w:r w:rsidRPr="00E96418">
        <w:rPr>
          <w:rFonts w:ascii="Times New Roman" w:hAnsi="Times New Roman" w:cs="Times New Roman"/>
          <w:bCs/>
          <w:i/>
          <w:iCs/>
          <w:color w:val="0000FF"/>
          <w:sz w:val="16"/>
          <w:szCs w:val="16"/>
        </w:rPr>
        <w:t xml:space="preserve"> derogado DO 30-04-2026</w:t>
      </w:r>
    </w:p>
    <w:p w14:paraId="771AB9C2" w14:textId="77777777" w:rsidR="00C22141" w:rsidRPr="00DA5CBC" w:rsidRDefault="00C22141" w:rsidP="00E96418">
      <w:pPr>
        <w:spacing w:after="0" w:line="240" w:lineRule="auto"/>
        <w:jc w:val="center"/>
        <w:rPr>
          <w:rFonts w:ascii="Arial" w:hAnsi="Arial"/>
          <w:b/>
          <w:bCs/>
          <w:sz w:val="20"/>
          <w:szCs w:val="20"/>
        </w:rPr>
      </w:pPr>
    </w:p>
    <w:p w14:paraId="69FCBAB2"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32</w:t>
      </w:r>
      <w:r w:rsidRPr="00DA5CBC">
        <w:rPr>
          <w:rFonts w:ascii="Arial" w:hAnsi="Arial"/>
          <w:sz w:val="20"/>
          <w:szCs w:val="20"/>
        </w:rPr>
        <w:t xml:space="preserve"> Se deroga.</w:t>
      </w:r>
    </w:p>
    <w:p w14:paraId="65D4372D"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25F5E80E" w14:textId="77777777" w:rsidR="00E96418" w:rsidRPr="00DA5CBC" w:rsidRDefault="00E96418" w:rsidP="00E96418">
      <w:pPr>
        <w:spacing w:after="0" w:line="240" w:lineRule="auto"/>
        <w:jc w:val="both"/>
        <w:rPr>
          <w:rFonts w:ascii="Arial" w:eastAsia="Arial MT" w:hAnsi="Arial"/>
          <w:sz w:val="20"/>
          <w:szCs w:val="20"/>
        </w:rPr>
      </w:pPr>
    </w:p>
    <w:p w14:paraId="1F933354" w14:textId="77777777" w:rsidR="00E96418" w:rsidRPr="00DA5CBC" w:rsidRDefault="00E96418" w:rsidP="00E96418">
      <w:pPr>
        <w:spacing w:after="0" w:line="240" w:lineRule="auto"/>
        <w:jc w:val="center"/>
        <w:rPr>
          <w:rFonts w:ascii="Arial" w:hAnsi="Arial"/>
          <w:b/>
          <w:sz w:val="20"/>
          <w:szCs w:val="20"/>
        </w:rPr>
      </w:pPr>
    </w:p>
    <w:p w14:paraId="6D24F03C"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 xml:space="preserve">Sección </w:t>
      </w:r>
      <w:proofErr w:type="gramStart"/>
      <w:r w:rsidRPr="00DA5CBC">
        <w:rPr>
          <w:rFonts w:ascii="Arial" w:hAnsi="Arial"/>
          <w:b/>
          <w:sz w:val="20"/>
          <w:szCs w:val="20"/>
        </w:rPr>
        <w:t>Décimo Tercera</w:t>
      </w:r>
      <w:proofErr w:type="gramEnd"/>
    </w:p>
    <w:p w14:paraId="3D211C04"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695ADC4B" w14:textId="77777777"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Sección </w:t>
      </w:r>
      <w:r w:rsidRPr="00E96418">
        <w:rPr>
          <w:rFonts w:ascii="Times New Roman" w:hAnsi="Times New Roman" w:cs="Times New Roman"/>
          <w:bCs/>
          <w:i/>
          <w:iCs/>
          <w:color w:val="0000FF"/>
          <w:sz w:val="16"/>
          <w:szCs w:val="16"/>
        </w:rPr>
        <w:t xml:space="preserve"> derogado DO 30-04-2026</w:t>
      </w:r>
    </w:p>
    <w:p w14:paraId="369410F2" w14:textId="77777777" w:rsidR="00C22141" w:rsidRPr="00DA5CBC" w:rsidRDefault="00C22141" w:rsidP="00E96418">
      <w:pPr>
        <w:spacing w:after="0" w:line="240" w:lineRule="auto"/>
        <w:jc w:val="center"/>
        <w:rPr>
          <w:rFonts w:ascii="Arial" w:hAnsi="Arial"/>
          <w:b/>
          <w:bCs/>
          <w:sz w:val="20"/>
          <w:szCs w:val="20"/>
        </w:rPr>
      </w:pPr>
    </w:p>
    <w:p w14:paraId="3A3CA6C9"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33.-</w:t>
      </w:r>
      <w:r w:rsidRPr="00DA5CBC">
        <w:rPr>
          <w:rFonts w:ascii="Arial" w:hAnsi="Arial"/>
          <w:sz w:val="20"/>
          <w:szCs w:val="20"/>
        </w:rPr>
        <w:t xml:space="preserve"> Se deroga.</w:t>
      </w:r>
    </w:p>
    <w:p w14:paraId="21313027"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12D56FDD" w14:textId="77777777" w:rsidR="00E96418" w:rsidRPr="00DA5CBC" w:rsidRDefault="00E96418" w:rsidP="00E96418">
      <w:pPr>
        <w:spacing w:after="0" w:line="240" w:lineRule="auto"/>
        <w:jc w:val="both"/>
        <w:rPr>
          <w:rFonts w:ascii="Arial" w:hAnsi="Arial"/>
          <w:sz w:val="20"/>
          <w:szCs w:val="20"/>
        </w:rPr>
      </w:pPr>
    </w:p>
    <w:p w14:paraId="43D744FC" w14:textId="77777777" w:rsidR="00E96418" w:rsidRPr="00DA5CBC" w:rsidRDefault="00E96418" w:rsidP="00E96418">
      <w:pPr>
        <w:spacing w:after="0" w:line="240" w:lineRule="auto"/>
        <w:jc w:val="center"/>
        <w:rPr>
          <w:rFonts w:ascii="Arial" w:hAnsi="Arial"/>
          <w:b/>
          <w:sz w:val="20"/>
          <w:szCs w:val="20"/>
        </w:rPr>
      </w:pPr>
    </w:p>
    <w:p w14:paraId="347E5AD4"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 xml:space="preserve">Sección </w:t>
      </w:r>
      <w:proofErr w:type="gramStart"/>
      <w:r w:rsidRPr="00DA5CBC">
        <w:rPr>
          <w:rFonts w:ascii="Arial" w:hAnsi="Arial"/>
          <w:b/>
          <w:sz w:val="20"/>
          <w:szCs w:val="20"/>
        </w:rPr>
        <w:t>Décimo Cuarta</w:t>
      </w:r>
      <w:proofErr w:type="gramEnd"/>
    </w:p>
    <w:p w14:paraId="6E6F4457"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7306A048" w14:textId="77777777"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Sección </w:t>
      </w:r>
      <w:r w:rsidRPr="00E96418">
        <w:rPr>
          <w:rFonts w:ascii="Times New Roman" w:hAnsi="Times New Roman" w:cs="Times New Roman"/>
          <w:bCs/>
          <w:i/>
          <w:iCs/>
          <w:color w:val="0000FF"/>
          <w:sz w:val="16"/>
          <w:szCs w:val="16"/>
        </w:rPr>
        <w:t xml:space="preserve"> derogado DO 30-04-2026</w:t>
      </w:r>
    </w:p>
    <w:p w14:paraId="1C51390E" w14:textId="77777777" w:rsidR="00C22141" w:rsidRPr="00DA5CBC" w:rsidRDefault="00C22141" w:rsidP="00E96418">
      <w:pPr>
        <w:spacing w:after="0" w:line="240" w:lineRule="auto"/>
        <w:jc w:val="center"/>
        <w:rPr>
          <w:rFonts w:ascii="Arial" w:hAnsi="Arial"/>
          <w:b/>
          <w:bCs/>
          <w:sz w:val="20"/>
          <w:szCs w:val="20"/>
        </w:rPr>
      </w:pPr>
    </w:p>
    <w:p w14:paraId="3D9DA8D4"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34.-</w:t>
      </w:r>
      <w:r w:rsidRPr="00DA5CBC">
        <w:rPr>
          <w:rFonts w:ascii="Arial" w:hAnsi="Arial"/>
          <w:sz w:val="20"/>
          <w:szCs w:val="20"/>
        </w:rPr>
        <w:t xml:space="preserve"> Se deroga.</w:t>
      </w:r>
    </w:p>
    <w:p w14:paraId="4DCCD250"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43F5F535" w14:textId="77777777" w:rsidR="00E96418" w:rsidRPr="00DA5CBC" w:rsidRDefault="00E96418" w:rsidP="00E96418">
      <w:pPr>
        <w:spacing w:after="0" w:line="240" w:lineRule="auto"/>
        <w:jc w:val="both"/>
        <w:rPr>
          <w:rFonts w:ascii="Arial" w:hAnsi="Arial"/>
          <w:sz w:val="20"/>
          <w:szCs w:val="20"/>
        </w:rPr>
      </w:pPr>
    </w:p>
    <w:p w14:paraId="6462A428" w14:textId="77777777" w:rsidR="00E96418" w:rsidRPr="00DA5CBC" w:rsidRDefault="00E96418" w:rsidP="00E96418">
      <w:pPr>
        <w:spacing w:after="0" w:line="240" w:lineRule="auto"/>
        <w:jc w:val="center"/>
        <w:rPr>
          <w:rFonts w:ascii="Arial" w:hAnsi="Arial"/>
          <w:b/>
          <w:sz w:val="20"/>
          <w:szCs w:val="20"/>
        </w:rPr>
      </w:pPr>
    </w:p>
    <w:p w14:paraId="374075E3"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 xml:space="preserve">CAPÍTULO IV </w:t>
      </w:r>
    </w:p>
    <w:p w14:paraId="3EF759C2"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76A20219" w14:textId="374C5BCD"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Capítulo</w:t>
      </w:r>
      <w:r>
        <w:rPr>
          <w:rFonts w:ascii="Times New Roman" w:hAnsi="Times New Roman" w:cs="Times New Roman"/>
          <w:bCs/>
          <w:i/>
          <w:iCs/>
          <w:color w:val="0000FF"/>
          <w:sz w:val="16"/>
          <w:szCs w:val="16"/>
        </w:rPr>
        <w:t xml:space="preserve"> </w:t>
      </w:r>
      <w:r w:rsidRPr="00E96418">
        <w:rPr>
          <w:rFonts w:ascii="Times New Roman" w:hAnsi="Times New Roman" w:cs="Times New Roman"/>
          <w:bCs/>
          <w:i/>
          <w:iCs/>
          <w:color w:val="0000FF"/>
          <w:sz w:val="16"/>
          <w:szCs w:val="16"/>
        </w:rPr>
        <w:t xml:space="preserve"> derogado DO 30-04-2026</w:t>
      </w:r>
    </w:p>
    <w:p w14:paraId="6918C748" w14:textId="77777777" w:rsidR="00C22141" w:rsidRPr="00DA5CBC" w:rsidRDefault="00C22141" w:rsidP="00E96418">
      <w:pPr>
        <w:spacing w:after="0" w:line="240" w:lineRule="auto"/>
        <w:jc w:val="center"/>
        <w:rPr>
          <w:rFonts w:ascii="Arial" w:hAnsi="Arial"/>
          <w:b/>
          <w:bCs/>
          <w:sz w:val="20"/>
          <w:szCs w:val="20"/>
        </w:rPr>
      </w:pPr>
    </w:p>
    <w:p w14:paraId="323B4E94"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35</w:t>
      </w:r>
      <w:r w:rsidRPr="00DA5CBC">
        <w:rPr>
          <w:rFonts w:ascii="Arial" w:hAnsi="Arial"/>
          <w:sz w:val="20"/>
          <w:szCs w:val="20"/>
        </w:rPr>
        <w:t xml:space="preserve"> Se deroga.</w:t>
      </w:r>
    </w:p>
    <w:p w14:paraId="7EB497AD"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1A4FB3E2" w14:textId="77777777" w:rsidR="00E96418" w:rsidRPr="00DA5CBC" w:rsidRDefault="00E96418" w:rsidP="00E96418">
      <w:pPr>
        <w:spacing w:after="0" w:line="240" w:lineRule="auto"/>
        <w:jc w:val="both"/>
        <w:rPr>
          <w:rFonts w:ascii="Arial" w:hAnsi="Arial"/>
          <w:b/>
          <w:sz w:val="20"/>
          <w:szCs w:val="20"/>
        </w:rPr>
      </w:pPr>
    </w:p>
    <w:p w14:paraId="28425B35" w14:textId="77777777" w:rsidR="00E96418" w:rsidRPr="00DA5CBC" w:rsidRDefault="00E96418" w:rsidP="00E96418">
      <w:pPr>
        <w:spacing w:after="0" w:line="240" w:lineRule="auto"/>
        <w:jc w:val="center"/>
        <w:rPr>
          <w:rFonts w:ascii="Arial" w:hAnsi="Arial"/>
          <w:b/>
          <w:sz w:val="20"/>
          <w:szCs w:val="20"/>
        </w:rPr>
      </w:pPr>
    </w:p>
    <w:p w14:paraId="14B1D91F"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 xml:space="preserve">CAPÍTULO V </w:t>
      </w:r>
    </w:p>
    <w:p w14:paraId="05E33E13"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08620355" w14:textId="77777777"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Capítulo </w:t>
      </w:r>
      <w:r w:rsidRPr="00E96418">
        <w:rPr>
          <w:rFonts w:ascii="Times New Roman" w:hAnsi="Times New Roman" w:cs="Times New Roman"/>
          <w:bCs/>
          <w:i/>
          <w:iCs/>
          <w:color w:val="0000FF"/>
          <w:sz w:val="16"/>
          <w:szCs w:val="16"/>
        </w:rPr>
        <w:t xml:space="preserve"> derogado DO 30-04-2026</w:t>
      </w:r>
    </w:p>
    <w:p w14:paraId="05FE507A" w14:textId="77777777" w:rsidR="00C22141" w:rsidRPr="00DA5CBC" w:rsidRDefault="00C22141" w:rsidP="00E96418">
      <w:pPr>
        <w:spacing w:after="0" w:line="240" w:lineRule="auto"/>
        <w:jc w:val="center"/>
        <w:rPr>
          <w:rFonts w:ascii="Arial" w:hAnsi="Arial"/>
          <w:b/>
          <w:bCs/>
          <w:sz w:val="20"/>
          <w:szCs w:val="20"/>
        </w:rPr>
      </w:pPr>
    </w:p>
    <w:p w14:paraId="79D12123"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36.-</w:t>
      </w:r>
      <w:r w:rsidRPr="00DA5CBC">
        <w:rPr>
          <w:rFonts w:ascii="Arial" w:hAnsi="Arial"/>
          <w:sz w:val="20"/>
          <w:szCs w:val="20"/>
        </w:rPr>
        <w:t xml:space="preserve"> Se deroga.</w:t>
      </w:r>
    </w:p>
    <w:p w14:paraId="31B89BD7"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3CD77BE4" w14:textId="77777777" w:rsidR="00E96418" w:rsidRPr="00DA5CBC" w:rsidRDefault="00E96418" w:rsidP="00E96418">
      <w:pPr>
        <w:spacing w:after="0" w:line="240" w:lineRule="auto"/>
        <w:jc w:val="both"/>
        <w:rPr>
          <w:rFonts w:ascii="Arial" w:hAnsi="Arial"/>
          <w:sz w:val="20"/>
          <w:szCs w:val="20"/>
        </w:rPr>
      </w:pPr>
    </w:p>
    <w:p w14:paraId="66F12B6E" w14:textId="77777777" w:rsidR="00E96418" w:rsidRPr="00DA5CBC" w:rsidRDefault="00E96418" w:rsidP="00E96418">
      <w:pPr>
        <w:spacing w:after="0" w:line="240" w:lineRule="auto"/>
        <w:jc w:val="center"/>
        <w:rPr>
          <w:rFonts w:ascii="Arial" w:hAnsi="Arial"/>
          <w:b/>
          <w:sz w:val="20"/>
          <w:szCs w:val="20"/>
        </w:rPr>
      </w:pPr>
    </w:p>
    <w:p w14:paraId="4D1C1492"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 xml:space="preserve">CAPÍTULO VI </w:t>
      </w:r>
    </w:p>
    <w:p w14:paraId="494DF74F"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60DD5B92" w14:textId="77777777"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Capítulo </w:t>
      </w:r>
      <w:r w:rsidRPr="00E96418">
        <w:rPr>
          <w:rFonts w:ascii="Times New Roman" w:hAnsi="Times New Roman" w:cs="Times New Roman"/>
          <w:bCs/>
          <w:i/>
          <w:iCs/>
          <w:color w:val="0000FF"/>
          <w:sz w:val="16"/>
          <w:szCs w:val="16"/>
        </w:rPr>
        <w:t xml:space="preserve"> derogado DO 30-04-2026</w:t>
      </w:r>
    </w:p>
    <w:p w14:paraId="2AC84A76" w14:textId="77777777" w:rsidR="00C22141" w:rsidRPr="00DA5CBC" w:rsidRDefault="00C22141" w:rsidP="00E96418">
      <w:pPr>
        <w:spacing w:after="0" w:line="240" w:lineRule="auto"/>
        <w:jc w:val="center"/>
        <w:rPr>
          <w:rFonts w:ascii="Arial" w:hAnsi="Arial"/>
          <w:b/>
          <w:bCs/>
          <w:sz w:val="20"/>
          <w:szCs w:val="20"/>
        </w:rPr>
      </w:pPr>
    </w:p>
    <w:p w14:paraId="4F157C79"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37.-</w:t>
      </w:r>
      <w:r w:rsidRPr="00DA5CBC">
        <w:rPr>
          <w:rFonts w:ascii="Arial" w:hAnsi="Arial"/>
          <w:sz w:val="20"/>
          <w:szCs w:val="20"/>
        </w:rPr>
        <w:t xml:space="preserve"> Se deroga.</w:t>
      </w:r>
    </w:p>
    <w:p w14:paraId="740A0DAC"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5F9F0EDD" w14:textId="77777777" w:rsidR="00E96418" w:rsidRPr="00DA5CBC" w:rsidRDefault="00E96418" w:rsidP="00E96418">
      <w:pPr>
        <w:spacing w:after="0" w:line="240" w:lineRule="auto"/>
        <w:jc w:val="both"/>
        <w:rPr>
          <w:rFonts w:ascii="Arial" w:hAnsi="Arial"/>
          <w:sz w:val="20"/>
          <w:szCs w:val="20"/>
        </w:rPr>
      </w:pPr>
    </w:p>
    <w:p w14:paraId="06550195"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38.-</w:t>
      </w:r>
      <w:r w:rsidRPr="00DA5CBC">
        <w:rPr>
          <w:rFonts w:ascii="Arial" w:hAnsi="Arial"/>
          <w:sz w:val="20"/>
          <w:szCs w:val="20"/>
        </w:rPr>
        <w:t xml:space="preserve"> Se deroga.</w:t>
      </w:r>
    </w:p>
    <w:p w14:paraId="6F454775"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32688865" w14:textId="77777777" w:rsidR="00E96418" w:rsidRPr="00DA5CBC" w:rsidRDefault="00E96418" w:rsidP="00E96418">
      <w:pPr>
        <w:spacing w:after="0" w:line="240" w:lineRule="auto"/>
        <w:jc w:val="both"/>
        <w:rPr>
          <w:rFonts w:ascii="Arial" w:hAnsi="Arial"/>
          <w:sz w:val="20"/>
          <w:szCs w:val="20"/>
        </w:rPr>
      </w:pPr>
    </w:p>
    <w:p w14:paraId="062A5985"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39.-</w:t>
      </w:r>
      <w:r w:rsidRPr="00DA5CBC">
        <w:rPr>
          <w:rFonts w:ascii="Arial" w:hAnsi="Arial"/>
          <w:sz w:val="20"/>
          <w:szCs w:val="20"/>
        </w:rPr>
        <w:t xml:space="preserve"> Se deroga.</w:t>
      </w:r>
    </w:p>
    <w:p w14:paraId="0AD16D98"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69AF72BB" w14:textId="77777777" w:rsidR="00E96418" w:rsidRPr="00DA5CBC" w:rsidRDefault="00E96418" w:rsidP="00E96418">
      <w:pPr>
        <w:spacing w:after="0" w:line="240" w:lineRule="auto"/>
        <w:jc w:val="both"/>
        <w:rPr>
          <w:rFonts w:ascii="Arial" w:hAnsi="Arial"/>
          <w:sz w:val="20"/>
          <w:szCs w:val="20"/>
        </w:rPr>
      </w:pPr>
    </w:p>
    <w:p w14:paraId="21B8F31F" w14:textId="77777777" w:rsidR="00E96418" w:rsidRPr="00DA5CBC" w:rsidRDefault="00E96418" w:rsidP="00E96418">
      <w:pPr>
        <w:spacing w:after="0" w:line="240" w:lineRule="auto"/>
        <w:jc w:val="center"/>
        <w:rPr>
          <w:rFonts w:ascii="Arial" w:hAnsi="Arial"/>
          <w:b/>
          <w:sz w:val="20"/>
          <w:szCs w:val="20"/>
        </w:rPr>
      </w:pPr>
    </w:p>
    <w:p w14:paraId="4F53C1C1"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 xml:space="preserve">CAPÍTULO VII </w:t>
      </w:r>
    </w:p>
    <w:p w14:paraId="5B3CEC9E"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0BF8CD3B" w14:textId="77777777"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Capítulo </w:t>
      </w:r>
      <w:r w:rsidRPr="00E96418">
        <w:rPr>
          <w:rFonts w:ascii="Times New Roman" w:hAnsi="Times New Roman" w:cs="Times New Roman"/>
          <w:bCs/>
          <w:i/>
          <w:iCs/>
          <w:color w:val="0000FF"/>
          <w:sz w:val="16"/>
          <w:szCs w:val="16"/>
        </w:rPr>
        <w:t xml:space="preserve"> derogado DO 30-04-2026</w:t>
      </w:r>
    </w:p>
    <w:p w14:paraId="5DB53681" w14:textId="77777777" w:rsidR="00C22141" w:rsidRPr="00DA5CBC" w:rsidRDefault="00C22141" w:rsidP="00E96418">
      <w:pPr>
        <w:spacing w:after="0" w:line="240" w:lineRule="auto"/>
        <w:jc w:val="center"/>
        <w:rPr>
          <w:rFonts w:ascii="Arial" w:hAnsi="Arial"/>
          <w:b/>
          <w:bCs/>
          <w:sz w:val="20"/>
          <w:szCs w:val="20"/>
        </w:rPr>
      </w:pPr>
    </w:p>
    <w:p w14:paraId="4B4E4BA1"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40.-</w:t>
      </w:r>
      <w:r w:rsidRPr="00DA5CBC">
        <w:rPr>
          <w:rFonts w:ascii="Arial" w:hAnsi="Arial"/>
          <w:sz w:val="20"/>
          <w:szCs w:val="20"/>
        </w:rPr>
        <w:t xml:space="preserve"> Se deroga.</w:t>
      </w:r>
    </w:p>
    <w:p w14:paraId="3F9934AB"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215B1DF6" w14:textId="77777777" w:rsidR="00E96418" w:rsidRPr="00DA5CBC" w:rsidRDefault="00E96418" w:rsidP="00E96418">
      <w:pPr>
        <w:spacing w:after="0" w:line="240" w:lineRule="auto"/>
        <w:jc w:val="both"/>
        <w:rPr>
          <w:rFonts w:ascii="Arial" w:hAnsi="Arial"/>
          <w:sz w:val="20"/>
          <w:szCs w:val="20"/>
        </w:rPr>
      </w:pPr>
    </w:p>
    <w:p w14:paraId="15B83E5A" w14:textId="77777777" w:rsidR="00E96418" w:rsidRPr="00DA5CBC" w:rsidRDefault="00E96418" w:rsidP="00E96418">
      <w:pPr>
        <w:spacing w:after="0" w:line="240" w:lineRule="auto"/>
        <w:rPr>
          <w:rFonts w:ascii="Arial" w:hAnsi="Arial"/>
          <w:sz w:val="20"/>
          <w:szCs w:val="20"/>
        </w:rPr>
      </w:pPr>
    </w:p>
    <w:p w14:paraId="583CB485" w14:textId="77777777" w:rsidR="00E96418" w:rsidRPr="00DA5CBC" w:rsidRDefault="00E96418" w:rsidP="00E96418">
      <w:pPr>
        <w:spacing w:after="0" w:line="240" w:lineRule="auto"/>
        <w:jc w:val="center"/>
        <w:rPr>
          <w:rFonts w:ascii="Arial" w:hAnsi="Arial"/>
          <w:b/>
          <w:sz w:val="20"/>
          <w:szCs w:val="20"/>
        </w:rPr>
      </w:pPr>
      <w:r w:rsidRPr="00DA5CBC">
        <w:rPr>
          <w:rFonts w:ascii="Arial" w:hAnsi="Arial"/>
          <w:b/>
          <w:sz w:val="20"/>
          <w:szCs w:val="20"/>
        </w:rPr>
        <w:t xml:space="preserve">CAPÍTULO VIII </w:t>
      </w:r>
    </w:p>
    <w:p w14:paraId="2BE64A81" w14:textId="77777777" w:rsidR="00E96418" w:rsidRDefault="00E96418" w:rsidP="00E96418">
      <w:pPr>
        <w:spacing w:after="0" w:line="240" w:lineRule="auto"/>
        <w:jc w:val="center"/>
        <w:rPr>
          <w:rFonts w:ascii="Arial" w:hAnsi="Arial"/>
          <w:b/>
          <w:bCs/>
          <w:sz w:val="20"/>
          <w:szCs w:val="20"/>
        </w:rPr>
      </w:pPr>
      <w:r w:rsidRPr="00DA5CBC">
        <w:rPr>
          <w:rFonts w:ascii="Arial" w:hAnsi="Arial"/>
          <w:b/>
          <w:bCs/>
          <w:sz w:val="20"/>
          <w:szCs w:val="20"/>
        </w:rPr>
        <w:t>Se deroga</w:t>
      </w:r>
    </w:p>
    <w:p w14:paraId="6F18F929" w14:textId="77777777"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 xml:space="preserve">Capítulo </w:t>
      </w:r>
      <w:r w:rsidRPr="00E96418">
        <w:rPr>
          <w:rFonts w:ascii="Times New Roman" w:hAnsi="Times New Roman" w:cs="Times New Roman"/>
          <w:bCs/>
          <w:i/>
          <w:iCs/>
          <w:color w:val="0000FF"/>
          <w:sz w:val="16"/>
          <w:szCs w:val="16"/>
        </w:rPr>
        <w:t xml:space="preserve"> derogado DO 30-04-2026</w:t>
      </w:r>
    </w:p>
    <w:p w14:paraId="27F4A2DE" w14:textId="77777777" w:rsidR="00C22141" w:rsidRPr="00DA5CBC" w:rsidRDefault="00C22141" w:rsidP="00E96418">
      <w:pPr>
        <w:spacing w:after="0" w:line="240" w:lineRule="auto"/>
        <w:jc w:val="center"/>
        <w:rPr>
          <w:rFonts w:ascii="Arial" w:hAnsi="Arial"/>
          <w:b/>
          <w:bCs/>
          <w:sz w:val="20"/>
          <w:szCs w:val="20"/>
        </w:rPr>
      </w:pPr>
    </w:p>
    <w:p w14:paraId="3CC4F7D4" w14:textId="77777777" w:rsidR="00E96418" w:rsidRDefault="00E96418" w:rsidP="00E96418">
      <w:pPr>
        <w:spacing w:after="0" w:line="240" w:lineRule="auto"/>
        <w:jc w:val="both"/>
        <w:rPr>
          <w:rFonts w:ascii="Arial" w:hAnsi="Arial"/>
          <w:sz w:val="20"/>
          <w:szCs w:val="20"/>
        </w:rPr>
      </w:pPr>
      <w:r w:rsidRPr="00DA5CBC">
        <w:rPr>
          <w:rFonts w:ascii="Arial" w:hAnsi="Arial"/>
          <w:b/>
          <w:sz w:val="20"/>
          <w:szCs w:val="20"/>
        </w:rPr>
        <w:t>Artículo 41.-</w:t>
      </w:r>
      <w:r w:rsidRPr="00DA5CBC">
        <w:rPr>
          <w:rFonts w:ascii="Arial" w:hAnsi="Arial"/>
          <w:sz w:val="20"/>
          <w:szCs w:val="20"/>
        </w:rPr>
        <w:t xml:space="preserve"> Se deroga.</w:t>
      </w:r>
    </w:p>
    <w:p w14:paraId="08D98DC6"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6BF3F3B6" w14:textId="77777777" w:rsidR="00E96418" w:rsidRPr="00DA5CBC" w:rsidRDefault="00E96418" w:rsidP="00E96418">
      <w:pPr>
        <w:spacing w:after="0" w:line="240" w:lineRule="auto"/>
        <w:jc w:val="both"/>
        <w:rPr>
          <w:rFonts w:ascii="Arial" w:hAnsi="Arial"/>
          <w:sz w:val="20"/>
          <w:szCs w:val="20"/>
        </w:rPr>
      </w:pPr>
    </w:p>
    <w:p w14:paraId="6B6445FF" w14:textId="77777777" w:rsidR="00E96418" w:rsidRDefault="00E96418" w:rsidP="00E96418">
      <w:pPr>
        <w:spacing w:after="0" w:line="240" w:lineRule="auto"/>
        <w:jc w:val="both"/>
        <w:rPr>
          <w:rFonts w:ascii="Arial" w:hAnsi="Arial"/>
          <w:sz w:val="20"/>
          <w:szCs w:val="20"/>
        </w:rPr>
      </w:pPr>
      <w:r w:rsidRPr="00DA5CBC">
        <w:rPr>
          <w:rFonts w:ascii="Arial" w:hAnsi="Arial"/>
          <w:b/>
          <w:bCs/>
          <w:sz w:val="20"/>
          <w:szCs w:val="20"/>
        </w:rPr>
        <w:t>Artículo 42.-</w:t>
      </w:r>
      <w:r w:rsidRPr="00DA5CBC">
        <w:rPr>
          <w:rFonts w:ascii="Arial" w:hAnsi="Arial"/>
          <w:sz w:val="20"/>
          <w:szCs w:val="20"/>
        </w:rPr>
        <w:t xml:space="preserve"> Se deroga.</w:t>
      </w:r>
    </w:p>
    <w:p w14:paraId="173D9892"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3B6E72F9" w14:textId="77777777" w:rsidR="00E96418" w:rsidRPr="00DA5CBC" w:rsidRDefault="00E96418" w:rsidP="00E96418">
      <w:pPr>
        <w:spacing w:after="0" w:line="240" w:lineRule="auto"/>
        <w:jc w:val="both"/>
        <w:rPr>
          <w:rFonts w:ascii="Arial" w:hAnsi="Arial"/>
          <w:sz w:val="20"/>
          <w:szCs w:val="20"/>
        </w:rPr>
      </w:pPr>
    </w:p>
    <w:p w14:paraId="00DE3A82" w14:textId="77777777" w:rsidR="00E96418" w:rsidRDefault="00E96418" w:rsidP="00E96418">
      <w:pPr>
        <w:spacing w:after="0" w:line="240" w:lineRule="auto"/>
        <w:jc w:val="both"/>
        <w:rPr>
          <w:rFonts w:ascii="Arial" w:hAnsi="Arial"/>
          <w:sz w:val="20"/>
          <w:szCs w:val="20"/>
        </w:rPr>
      </w:pPr>
      <w:r w:rsidRPr="00DA5CBC">
        <w:rPr>
          <w:rFonts w:ascii="Arial" w:hAnsi="Arial"/>
          <w:b/>
          <w:bCs/>
          <w:sz w:val="20"/>
          <w:szCs w:val="20"/>
        </w:rPr>
        <w:t>Artículo 43.-</w:t>
      </w:r>
      <w:r w:rsidRPr="00DA5CBC">
        <w:rPr>
          <w:rFonts w:ascii="Arial" w:hAnsi="Arial"/>
          <w:sz w:val="20"/>
          <w:szCs w:val="20"/>
        </w:rPr>
        <w:t xml:space="preserve"> Se deroga.</w:t>
      </w:r>
    </w:p>
    <w:p w14:paraId="3F7B7118"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5801287F" w14:textId="77777777" w:rsidR="00E96418" w:rsidRPr="00DA5CBC" w:rsidRDefault="00E96418" w:rsidP="00E96418">
      <w:pPr>
        <w:spacing w:after="0" w:line="240" w:lineRule="auto"/>
        <w:jc w:val="both"/>
        <w:rPr>
          <w:rFonts w:ascii="Arial" w:hAnsi="Arial"/>
          <w:sz w:val="20"/>
          <w:szCs w:val="20"/>
        </w:rPr>
      </w:pPr>
    </w:p>
    <w:p w14:paraId="68772BDF" w14:textId="77777777" w:rsidR="00E96418" w:rsidRDefault="00E96418" w:rsidP="00E96418">
      <w:pPr>
        <w:spacing w:after="0" w:line="240" w:lineRule="auto"/>
        <w:jc w:val="both"/>
        <w:rPr>
          <w:rFonts w:ascii="Arial" w:hAnsi="Arial"/>
          <w:sz w:val="20"/>
          <w:szCs w:val="20"/>
        </w:rPr>
      </w:pPr>
      <w:r w:rsidRPr="00DA5CBC">
        <w:rPr>
          <w:rFonts w:ascii="Arial" w:hAnsi="Arial"/>
          <w:b/>
          <w:bCs/>
          <w:sz w:val="20"/>
          <w:szCs w:val="20"/>
        </w:rPr>
        <w:t>Artículo 44.-</w:t>
      </w:r>
      <w:r w:rsidRPr="00DA5CBC">
        <w:rPr>
          <w:rFonts w:ascii="Arial" w:hAnsi="Arial"/>
          <w:sz w:val="20"/>
          <w:szCs w:val="20"/>
        </w:rPr>
        <w:t xml:space="preserve"> Se deroga.</w:t>
      </w:r>
    </w:p>
    <w:p w14:paraId="26EA4837"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41DF19B7" w14:textId="77777777" w:rsidR="00E96418" w:rsidRPr="00DA5CBC" w:rsidRDefault="00E96418" w:rsidP="00E96418">
      <w:pPr>
        <w:spacing w:after="0" w:line="240" w:lineRule="auto"/>
        <w:jc w:val="both"/>
        <w:rPr>
          <w:rFonts w:ascii="Arial" w:hAnsi="Arial"/>
          <w:sz w:val="20"/>
          <w:szCs w:val="20"/>
        </w:rPr>
      </w:pPr>
    </w:p>
    <w:p w14:paraId="3EDAEF04" w14:textId="77777777" w:rsidR="00E96418" w:rsidRDefault="00E96418" w:rsidP="00E96418">
      <w:pPr>
        <w:spacing w:after="0" w:line="240" w:lineRule="auto"/>
        <w:jc w:val="both"/>
        <w:rPr>
          <w:rFonts w:ascii="Arial" w:hAnsi="Arial"/>
          <w:sz w:val="20"/>
          <w:szCs w:val="20"/>
        </w:rPr>
      </w:pPr>
      <w:r w:rsidRPr="00DA5CBC">
        <w:rPr>
          <w:rFonts w:ascii="Arial" w:hAnsi="Arial"/>
          <w:b/>
          <w:bCs/>
          <w:sz w:val="20"/>
          <w:szCs w:val="20"/>
        </w:rPr>
        <w:t>Artículo 45.-</w:t>
      </w:r>
      <w:r w:rsidRPr="00DA5CBC">
        <w:rPr>
          <w:rFonts w:ascii="Arial" w:hAnsi="Arial"/>
          <w:sz w:val="20"/>
          <w:szCs w:val="20"/>
        </w:rPr>
        <w:t xml:space="preserve"> Se deroga.</w:t>
      </w:r>
    </w:p>
    <w:p w14:paraId="00C4A2E1" w14:textId="77777777" w:rsidR="00E96418" w:rsidRPr="00E96418" w:rsidRDefault="00E96418" w:rsidP="00E96418">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derogado DO 30-04-2026</w:t>
      </w:r>
    </w:p>
    <w:p w14:paraId="28BD49CA" w14:textId="77777777" w:rsidR="00E96418" w:rsidRPr="00DA5CBC" w:rsidRDefault="00E96418" w:rsidP="00E96418">
      <w:pPr>
        <w:spacing w:after="0" w:line="240" w:lineRule="auto"/>
        <w:jc w:val="both"/>
        <w:rPr>
          <w:rFonts w:ascii="Arial" w:hAnsi="Arial"/>
          <w:sz w:val="20"/>
          <w:szCs w:val="20"/>
        </w:rPr>
      </w:pPr>
    </w:p>
    <w:p w14:paraId="7A45B477" w14:textId="77777777" w:rsidR="001254DA" w:rsidRPr="001254DA" w:rsidRDefault="001254DA" w:rsidP="001254DA">
      <w:pPr>
        <w:spacing w:after="0" w:line="360" w:lineRule="auto"/>
        <w:jc w:val="both"/>
        <w:rPr>
          <w:rFonts w:ascii="Arial" w:eastAsia="Times New Roman" w:hAnsi="Arial"/>
          <w:sz w:val="20"/>
          <w:szCs w:val="20"/>
        </w:rPr>
      </w:pPr>
    </w:p>
    <w:p w14:paraId="5F293349"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TÍTULO TERCERO</w:t>
      </w:r>
    </w:p>
    <w:p w14:paraId="4AA173AD" w14:textId="77777777" w:rsidR="001254DA" w:rsidRPr="001254DA" w:rsidRDefault="001254DA" w:rsidP="001254DA">
      <w:pPr>
        <w:spacing w:after="0" w:line="360" w:lineRule="auto"/>
        <w:jc w:val="center"/>
        <w:rPr>
          <w:rFonts w:ascii="Arial" w:eastAsia="Times New Roman" w:hAnsi="Arial"/>
          <w:b/>
          <w:sz w:val="20"/>
          <w:szCs w:val="20"/>
        </w:rPr>
      </w:pPr>
      <w:r w:rsidRPr="001254DA">
        <w:rPr>
          <w:rFonts w:ascii="Arial" w:eastAsia="Times New Roman" w:hAnsi="Arial"/>
          <w:b/>
          <w:sz w:val="20"/>
          <w:szCs w:val="20"/>
        </w:rPr>
        <w:t>DEL PRONÓSTICO DE INGRESOS</w:t>
      </w:r>
    </w:p>
    <w:p w14:paraId="2EDF8CDD" w14:textId="77777777" w:rsidR="001254DA" w:rsidRPr="001254DA" w:rsidRDefault="001254DA" w:rsidP="001254DA">
      <w:pPr>
        <w:spacing w:after="0" w:line="360" w:lineRule="auto"/>
        <w:rPr>
          <w:rFonts w:ascii="Arial" w:eastAsia="Times New Roman" w:hAnsi="Arial"/>
          <w:b/>
          <w:sz w:val="20"/>
          <w:szCs w:val="20"/>
        </w:rPr>
      </w:pPr>
    </w:p>
    <w:p w14:paraId="512BCC08" w14:textId="16916E67" w:rsidR="001254DA" w:rsidRDefault="001254DA" w:rsidP="00C22141">
      <w:pPr>
        <w:spacing w:after="0" w:line="240" w:lineRule="auto"/>
        <w:jc w:val="center"/>
        <w:rPr>
          <w:rFonts w:ascii="Arial" w:eastAsia="Times New Roman" w:hAnsi="Arial"/>
          <w:b/>
          <w:sz w:val="20"/>
          <w:szCs w:val="20"/>
        </w:rPr>
      </w:pPr>
      <w:r w:rsidRPr="001254DA">
        <w:rPr>
          <w:rFonts w:ascii="Arial" w:eastAsia="Times New Roman" w:hAnsi="Arial"/>
          <w:b/>
          <w:sz w:val="20"/>
          <w:szCs w:val="20"/>
        </w:rPr>
        <w:t xml:space="preserve">CAPÍTULO </w:t>
      </w:r>
      <w:r w:rsidR="00C22141">
        <w:rPr>
          <w:rFonts w:ascii="Arial" w:eastAsia="Times New Roman" w:hAnsi="Arial"/>
          <w:b/>
          <w:sz w:val="20"/>
          <w:szCs w:val="20"/>
        </w:rPr>
        <w:t>I</w:t>
      </w:r>
    </w:p>
    <w:p w14:paraId="6063B8D0" w14:textId="44449746"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Numeral</w:t>
      </w:r>
      <w:r>
        <w:rPr>
          <w:rFonts w:ascii="Times New Roman" w:hAnsi="Times New Roman" w:cs="Times New Roman"/>
          <w:bCs/>
          <w:i/>
          <w:iCs/>
          <w:color w:val="0000FF"/>
          <w:sz w:val="16"/>
          <w:szCs w:val="16"/>
        </w:rPr>
        <w:t xml:space="preserve"> </w:t>
      </w:r>
      <w:r>
        <w:rPr>
          <w:rFonts w:ascii="Times New Roman" w:hAnsi="Times New Roman" w:cs="Times New Roman"/>
          <w:bCs/>
          <w:i/>
          <w:iCs/>
          <w:color w:val="0000FF"/>
          <w:sz w:val="16"/>
          <w:szCs w:val="16"/>
        </w:rPr>
        <w:t>reform</w:t>
      </w:r>
      <w:r w:rsidRPr="00E96418">
        <w:rPr>
          <w:rFonts w:ascii="Times New Roman" w:hAnsi="Times New Roman" w:cs="Times New Roman"/>
          <w:bCs/>
          <w:i/>
          <w:iCs/>
          <w:color w:val="0000FF"/>
          <w:sz w:val="16"/>
          <w:szCs w:val="16"/>
        </w:rPr>
        <w:t>ado DO 30-04-2026</w:t>
      </w:r>
    </w:p>
    <w:p w14:paraId="183F2F44" w14:textId="77777777" w:rsidR="001254DA" w:rsidRPr="001254DA" w:rsidRDefault="001254DA" w:rsidP="00C22141">
      <w:pPr>
        <w:spacing w:after="0" w:line="240" w:lineRule="auto"/>
        <w:jc w:val="center"/>
        <w:rPr>
          <w:rFonts w:ascii="Arial" w:eastAsia="Times New Roman" w:hAnsi="Arial"/>
          <w:b/>
          <w:sz w:val="20"/>
          <w:szCs w:val="20"/>
        </w:rPr>
      </w:pPr>
      <w:r w:rsidRPr="001254DA">
        <w:rPr>
          <w:rFonts w:ascii="Arial" w:eastAsia="Times New Roman" w:hAnsi="Arial"/>
          <w:b/>
          <w:sz w:val="20"/>
          <w:szCs w:val="20"/>
        </w:rPr>
        <w:t>De los Ingresos a Percibir</w:t>
      </w:r>
    </w:p>
    <w:p w14:paraId="4B050DCF" w14:textId="77777777" w:rsidR="001254DA" w:rsidRPr="001254DA" w:rsidRDefault="001254DA" w:rsidP="001254DA">
      <w:pPr>
        <w:spacing w:after="0" w:line="360" w:lineRule="auto"/>
        <w:rPr>
          <w:rFonts w:ascii="Arial" w:eastAsia="Times New Roman" w:hAnsi="Arial"/>
          <w:b/>
          <w:sz w:val="20"/>
          <w:szCs w:val="20"/>
        </w:rPr>
      </w:pPr>
    </w:p>
    <w:p w14:paraId="1BEF8A54"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 xml:space="preserve">Artículo 42.- </w:t>
      </w:r>
      <w:r w:rsidRPr="001254DA">
        <w:rPr>
          <w:rFonts w:ascii="Arial" w:eastAsia="Times New Roman" w:hAnsi="Arial"/>
          <w:sz w:val="20"/>
          <w:szCs w:val="20"/>
        </w:rPr>
        <w:t>Los impuestos que el municipio percibirá se clasificarán como sigue:</w:t>
      </w:r>
    </w:p>
    <w:p w14:paraId="4F9A80F8" w14:textId="77777777" w:rsidR="001254DA" w:rsidRPr="001254DA" w:rsidRDefault="001254DA" w:rsidP="001254DA">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203"/>
        <w:gridCol w:w="297"/>
        <w:gridCol w:w="1611"/>
      </w:tblGrid>
      <w:tr w:rsidR="001254DA" w:rsidRPr="001254DA" w14:paraId="4D881A54" w14:textId="77777777" w:rsidTr="006E6412">
        <w:tc>
          <w:tcPr>
            <w:tcW w:w="3953" w:type="pct"/>
          </w:tcPr>
          <w:p w14:paraId="75529CBB"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Impuestos</w:t>
            </w:r>
          </w:p>
        </w:tc>
        <w:tc>
          <w:tcPr>
            <w:tcW w:w="163" w:type="pct"/>
            <w:tcBorders>
              <w:right w:val="nil"/>
            </w:tcBorders>
          </w:tcPr>
          <w:p w14:paraId="7D53AEB0"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84" w:type="pct"/>
            <w:tcBorders>
              <w:left w:val="nil"/>
            </w:tcBorders>
          </w:tcPr>
          <w:p w14:paraId="0E61806A"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1,099,220.00</w:t>
            </w:r>
          </w:p>
        </w:tc>
      </w:tr>
      <w:tr w:rsidR="001254DA" w:rsidRPr="001254DA" w14:paraId="0B3A50C8" w14:textId="77777777" w:rsidTr="006E6412">
        <w:tc>
          <w:tcPr>
            <w:tcW w:w="3953" w:type="pct"/>
          </w:tcPr>
          <w:p w14:paraId="7966EEB7"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Impuestos sobre los ingresos</w:t>
            </w:r>
          </w:p>
        </w:tc>
        <w:tc>
          <w:tcPr>
            <w:tcW w:w="163" w:type="pct"/>
            <w:tcBorders>
              <w:right w:val="nil"/>
            </w:tcBorders>
          </w:tcPr>
          <w:p w14:paraId="7CE0D963"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84" w:type="pct"/>
            <w:tcBorders>
              <w:left w:val="nil"/>
            </w:tcBorders>
          </w:tcPr>
          <w:p w14:paraId="5900B55B"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62,220.00</w:t>
            </w:r>
          </w:p>
        </w:tc>
      </w:tr>
      <w:tr w:rsidR="001254DA" w:rsidRPr="001254DA" w14:paraId="7FDC6274" w14:textId="77777777" w:rsidTr="006E6412">
        <w:tc>
          <w:tcPr>
            <w:tcW w:w="3953" w:type="pct"/>
          </w:tcPr>
          <w:p w14:paraId="5739D1A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Impuesto sobre Espectáculos y Diversiones Públicas</w:t>
            </w:r>
          </w:p>
        </w:tc>
        <w:tc>
          <w:tcPr>
            <w:tcW w:w="163" w:type="pct"/>
            <w:tcBorders>
              <w:right w:val="nil"/>
            </w:tcBorders>
          </w:tcPr>
          <w:p w14:paraId="602C30E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1A5D1431"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62,220.00</w:t>
            </w:r>
          </w:p>
        </w:tc>
      </w:tr>
      <w:tr w:rsidR="001254DA" w:rsidRPr="001254DA" w14:paraId="58DACAE8" w14:textId="77777777" w:rsidTr="006E6412">
        <w:tc>
          <w:tcPr>
            <w:tcW w:w="3953" w:type="pct"/>
          </w:tcPr>
          <w:p w14:paraId="44BA075C"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Impuestos sobre el patrimonio</w:t>
            </w:r>
          </w:p>
        </w:tc>
        <w:tc>
          <w:tcPr>
            <w:tcW w:w="163" w:type="pct"/>
            <w:tcBorders>
              <w:right w:val="nil"/>
            </w:tcBorders>
          </w:tcPr>
          <w:p w14:paraId="2FB91AC8"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84" w:type="pct"/>
            <w:tcBorders>
              <w:left w:val="nil"/>
            </w:tcBorders>
          </w:tcPr>
          <w:p w14:paraId="6B4533A2"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414,800.00</w:t>
            </w:r>
          </w:p>
        </w:tc>
      </w:tr>
      <w:tr w:rsidR="001254DA" w:rsidRPr="001254DA" w14:paraId="398724D5" w14:textId="77777777" w:rsidTr="006E6412">
        <w:tc>
          <w:tcPr>
            <w:tcW w:w="3953" w:type="pct"/>
          </w:tcPr>
          <w:p w14:paraId="5CA7064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Impuesto Predial</w:t>
            </w:r>
          </w:p>
        </w:tc>
        <w:tc>
          <w:tcPr>
            <w:tcW w:w="163" w:type="pct"/>
            <w:tcBorders>
              <w:right w:val="nil"/>
            </w:tcBorders>
          </w:tcPr>
          <w:p w14:paraId="0EA82C5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64B9733F"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414,800.00</w:t>
            </w:r>
          </w:p>
        </w:tc>
      </w:tr>
      <w:tr w:rsidR="001254DA" w:rsidRPr="001254DA" w14:paraId="0E3224B9" w14:textId="77777777" w:rsidTr="006E6412">
        <w:tc>
          <w:tcPr>
            <w:tcW w:w="3953" w:type="pct"/>
          </w:tcPr>
          <w:p w14:paraId="109CDD44"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Impuestos sobre la producción, el consumo y las transacciones</w:t>
            </w:r>
          </w:p>
        </w:tc>
        <w:tc>
          <w:tcPr>
            <w:tcW w:w="163" w:type="pct"/>
            <w:tcBorders>
              <w:right w:val="nil"/>
            </w:tcBorders>
          </w:tcPr>
          <w:p w14:paraId="6CE14408"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84" w:type="pct"/>
            <w:tcBorders>
              <w:left w:val="nil"/>
            </w:tcBorders>
          </w:tcPr>
          <w:p w14:paraId="18FBC7F1"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622,200.00</w:t>
            </w:r>
          </w:p>
        </w:tc>
      </w:tr>
      <w:tr w:rsidR="001254DA" w:rsidRPr="001254DA" w14:paraId="0DC59838" w14:textId="77777777" w:rsidTr="006E6412">
        <w:tc>
          <w:tcPr>
            <w:tcW w:w="3953" w:type="pct"/>
          </w:tcPr>
          <w:p w14:paraId="34B77B3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Impuesto sobre Adquisición de Inmuebles</w:t>
            </w:r>
          </w:p>
        </w:tc>
        <w:tc>
          <w:tcPr>
            <w:tcW w:w="163" w:type="pct"/>
            <w:tcBorders>
              <w:right w:val="nil"/>
            </w:tcBorders>
          </w:tcPr>
          <w:p w14:paraId="7DFEB4A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2F669742"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622,200.00</w:t>
            </w:r>
          </w:p>
        </w:tc>
      </w:tr>
      <w:tr w:rsidR="001254DA" w:rsidRPr="001254DA" w14:paraId="44BE4D3F" w14:textId="77777777" w:rsidTr="006E6412">
        <w:tc>
          <w:tcPr>
            <w:tcW w:w="3953" w:type="pct"/>
          </w:tcPr>
          <w:p w14:paraId="706D5CA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Impuestos Ecológicos</w:t>
            </w:r>
          </w:p>
        </w:tc>
        <w:tc>
          <w:tcPr>
            <w:tcW w:w="163" w:type="pct"/>
            <w:tcBorders>
              <w:right w:val="nil"/>
            </w:tcBorders>
          </w:tcPr>
          <w:p w14:paraId="2E8786D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204CFE2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45684C64" w14:textId="77777777" w:rsidTr="006E6412">
        <w:tc>
          <w:tcPr>
            <w:tcW w:w="3953" w:type="pct"/>
          </w:tcPr>
          <w:p w14:paraId="53A63D2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Accesorios</w:t>
            </w:r>
          </w:p>
        </w:tc>
        <w:tc>
          <w:tcPr>
            <w:tcW w:w="163" w:type="pct"/>
            <w:tcBorders>
              <w:right w:val="nil"/>
            </w:tcBorders>
          </w:tcPr>
          <w:p w14:paraId="2B8413A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04F1A58A"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5F16B06E" w14:textId="77777777" w:rsidTr="006E6412">
        <w:tc>
          <w:tcPr>
            <w:tcW w:w="3953" w:type="pct"/>
          </w:tcPr>
          <w:p w14:paraId="4D47671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Actualizaciones y Recargos de Impuestos</w:t>
            </w:r>
          </w:p>
        </w:tc>
        <w:tc>
          <w:tcPr>
            <w:tcW w:w="163" w:type="pct"/>
            <w:tcBorders>
              <w:right w:val="nil"/>
            </w:tcBorders>
          </w:tcPr>
          <w:p w14:paraId="474A406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0696B7D2"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5077D750" w14:textId="77777777" w:rsidTr="006E6412">
        <w:tc>
          <w:tcPr>
            <w:tcW w:w="3953" w:type="pct"/>
          </w:tcPr>
          <w:p w14:paraId="047B4E3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Multas de Impuestos</w:t>
            </w:r>
          </w:p>
        </w:tc>
        <w:tc>
          <w:tcPr>
            <w:tcW w:w="163" w:type="pct"/>
            <w:tcBorders>
              <w:right w:val="nil"/>
            </w:tcBorders>
          </w:tcPr>
          <w:p w14:paraId="09738CA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30E80796"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54F2D19C" w14:textId="77777777" w:rsidTr="006E6412">
        <w:tc>
          <w:tcPr>
            <w:tcW w:w="3953" w:type="pct"/>
          </w:tcPr>
          <w:p w14:paraId="208BFF6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Gastos de Ejecución de Impuestos</w:t>
            </w:r>
          </w:p>
        </w:tc>
        <w:tc>
          <w:tcPr>
            <w:tcW w:w="163" w:type="pct"/>
            <w:tcBorders>
              <w:right w:val="nil"/>
            </w:tcBorders>
          </w:tcPr>
          <w:p w14:paraId="35D1655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3D287A91"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6E96FB84" w14:textId="77777777" w:rsidTr="006E6412">
        <w:tc>
          <w:tcPr>
            <w:tcW w:w="3953" w:type="pct"/>
          </w:tcPr>
          <w:p w14:paraId="02602BB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Otros Impuestos</w:t>
            </w:r>
          </w:p>
        </w:tc>
        <w:tc>
          <w:tcPr>
            <w:tcW w:w="163" w:type="pct"/>
            <w:tcBorders>
              <w:right w:val="nil"/>
            </w:tcBorders>
          </w:tcPr>
          <w:p w14:paraId="3E79970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59A3739C" w14:textId="77777777" w:rsidR="001254DA" w:rsidRPr="001254DA" w:rsidRDefault="001254DA" w:rsidP="001254DA">
            <w:pPr>
              <w:spacing w:after="0" w:line="360" w:lineRule="auto"/>
              <w:jc w:val="right"/>
              <w:rPr>
                <w:rFonts w:ascii="Arial" w:eastAsia="Times New Roman" w:hAnsi="Arial"/>
                <w:sz w:val="20"/>
                <w:szCs w:val="20"/>
              </w:rPr>
            </w:pPr>
          </w:p>
        </w:tc>
      </w:tr>
      <w:tr w:rsidR="001254DA" w:rsidRPr="001254DA" w14:paraId="2F61C5E9" w14:textId="77777777" w:rsidTr="006E6412">
        <w:tc>
          <w:tcPr>
            <w:tcW w:w="3953" w:type="pct"/>
          </w:tcPr>
          <w:p w14:paraId="313BDA9C"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Impuestos no comprendidos en las fracciones de la Ley de Ingresos causadas en ejercicios fiscales anteriores pendientes de liquidación o pago</w:t>
            </w:r>
          </w:p>
        </w:tc>
        <w:tc>
          <w:tcPr>
            <w:tcW w:w="163" w:type="pct"/>
            <w:tcBorders>
              <w:right w:val="nil"/>
            </w:tcBorders>
          </w:tcPr>
          <w:p w14:paraId="603E5CA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84" w:type="pct"/>
            <w:tcBorders>
              <w:left w:val="nil"/>
            </w:tcBorders>
          </w:tcPr>
          <w:p w14:paraId="53744AA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bl>
    <w:p w14:paraId="54F2472C" w14:textId="77777777" w:rsidR="001254DA" w:rsidRPr="001254DA" w:rsidRDefault="001254DA" w:rsidP="001254DA">
      <w:pPr>
        <w:tabs>
          <w:tab w:val="left" w:pos="1980"/>
        </w:tabs>
        <w:spacing w:after="0" w:line="360" w:lineRule="auto"/>
        <w:rPr>
          <w:rFonts w:ascii="Arial" w:eastAsia="Times New Roman" w:hAnsi="Arial"/>
          <w:sz w:val="20"/>
          <w:szCs w:val="20"/>
        </w:rPr>
      </w:pPr>
    </w:p>
    <w:p w14:paraId="6DA1406B"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43.-</w:t>
      </w:r>
      <w:r w:rsidRPr="001254DA">
        <w:rPr>
          <w:rFonts w:ascii="Arial" w:eastAsia="Times New Roman" w:hAnsi="Arial"/>
          <w:sz w:val="20"/>
          <w:szCs w:val="20"/>
        </w:rPr>
        <w:t xml:space="preserve"> Los derechos que el municipio percibirá se causarán por los siguientes conceptos:</w:t>
      </w:r>
    </w:p>
    <w:p w14:paraId="5E31361D" w14:textId="77777777" w:rsidR="001254DA" w:rsidRPr="001254DA" w:rsidRDefault="001254DA" w:rsidP="001254DA">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187"/>
        <w:gridCol w:w="295"/>
        <w:gridCol w:w="1629"/>
      </w:tblGrid>
      <w:tr w:rsidR="001254DA" w:rsidRPr="001254DA" w14:paraId="487B6442" w14:textId="77777777" w:rsidTr="006E6412">
        <w:tc>
          <w:tcPr>
            <w:tcW w:w="3944" w:type="pct"/>
          </w:tcPr>
          <w:p w14:paraId="20F5F072"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Derechos</w:t>
            </w:r>
          </w:p>
        </w:tc>
        <w:tc>
          <w:tcPr>
            <w:tcW w:w="162" w:type="pct"/>
            <w:tcBorders>
              <w:right w:val="nil"/>
            </w:tcBorders>
          </w:tcPr>
          <w:p w14:paraId="16160D33"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94" w:type="pct"/>
            <w:tcBorders>
              <w:left w:val="nil"/>
            </w:tcBorders>
          </w:tcPr>
          <w:p w14:paraId="67051173"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2,036,672.00</w:t>
            </w:r>
          </w:p>
        </w:tc>
      </w:tr>
      <w:tr w:rsidR="001254DA" w:rsidRPr="001254DA" w14:paraId="779D0071" w14:textId="77777777" w:rsidTr="006E6412">
        <w:tc>
          <w:tcPr>
            <w:tcW w:w="3944" w:type="pct"/>
          </w:tcPr>
          <w:p w14:paraId="40C21F01" w14:textId="77777777" w:rsidR="001254DA" w:rsidRPr="001254DA" w:rsidRDefault="001254DA" w:rsidP="001254DA">
            <w:pPr>
              <w:spacing w:after="0" w:line="360" w:lineRule="auto"/>
              <w:jc w:val="both"/>
              <w:rPr>
                <w:rFonts w:ascii="Arial" w:eastAsia="Times New Roman" w:hAnsi="Arial"/>
                <w:b/>
                <w:bCs/>
                <w:sz w:val="20"/>
                <w:szCs w:val="20"/>
              </w:rPr>
            </w:pPr>
            <w:r w:rsidRPr="001254DA">
              <w:rPr>
                <w:rFonts w:ascii="Arial" w:eastAsia="Times New Roman" w:hAnsi="Arial"/>
                <w:b/>
                <w:bCs/>
                <w:sz w:val="20"/>
                <w:szCs w:val="20"/>
              </w:rPr>
              <w:t>Derechos por el uso, goce, aprovechamiento o explotación de bienes de dominio público</w:t>
            </w:r>
          </w:p>
        </w:tc>
        <w:tc>
          <w:tcPr>
            <w:tcW w:w="162" w:type="pct"/>
            <w:tcBorders>
              <w:right w:val="nil"/>
            </w:tcBorders>
          </w:tcPr>
          <w:p w14:paraId="722C39D5"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94" w:type="pct"/>
            <w:tcBorders>
              <w:left w:val="nil"/>
            </w:tcBorders>
          </w:tcPr>
          <w:p w14:paraId="25B3A3BB"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383,690.00</w:t>
            </w:r>
          </w:p>
        </w:tc>
      </w:tr>
      <w:tr w:rsidR="001254DA" w:rsidRPr="001254DA" w14:paraId="1042DC64" w14:textId="77777777" w:rsidTr="006E6412">
        <w:tc>
          <w:tcPr>
            <w:tcW w:w="3944" w:type="pct"/>
          </w:tcPr>
          <w:p w14:paraId="5D26E224"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Por el uso de locales o pisos de mercados, espacios en la vía o parques públicos</w:t>
            </w:r>
          </w:p>
        </w:tc>
        <w:tc>
          <w:tcPr>
            <w:tcW w:w="162" w:type="pct"/>
            <w:tcBorders>
              <w:right w:val="nil"/>
            </w:tcBorders>
          </w:tcPr>
          <w:p w14:paraId="37BE58E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left w:val="nil"/>
            </w:tcBorders>
          </w:tcPr>
          <w:p w14:paraId="1C66010C"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72,590.00</w:t>
            </w:r>
          </w:p>
        </w:tc>
      </w:tr>
      <w:tr w:rsidR="001254DA" w:rsidRPr="001254DA" w14:paraId="3BC28711" w14:textId="77777777" w:rsidTr="006E6412">
        <w:tc>
          <w:tcPr>
            <w:tcW w:w="3944" w:type="pct"/>
          </w:tcPr>
          <w:p w14:paraId="700D9030"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Por el uso y aprovechamiento de los bienes de dominio público del patrimonio municipal</w:t>
            </w:r>
          </w:p>
        </w:tc>
        <w:tc>
          <w:tcPr>
            <w:tcW w:w="162" w:type="pct"/>
            <w:tcBorders>
              <w:right w:val="nil"/>
            </w:tcBorders>
          </w:tcPr>
          <w:p w14:paraId="5361738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left w:val="nil"/>
            </w:tcBorders>
          </w:tcPr>
          <w:p w14:paraId="5C9ADAA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311,100.00</w:t>
            </w:r>
          </w:p>
        </w:tc>
      </w:tr>
      <w:tr w:rsidR="001254DA" w:rsidRPr="001254DA" w14:paraId="790B1734" w14:textId="77777777" w:rsidTr="006E6412">
        <w:tc>
          <w:tcPr>
            <w:tcW w:w="3944" w:type="pct"/>
          </w:tcPr>
          <w:p w14:paraId="30C46793"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Derechos por prestación de servicios</w:t>
            </w:r>
          </w:p>
        </w:tc>
        <w:tc>
          <w:tcPr>
            <w:tcW w:w="162" w:type="pct"/>
            <w:tcBorders>
              <w:right w:val="nil"/>
            </w:tcBorders>
          </w:tcPr>
          <w:p w14:paraId="79C6486B"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94" w:type="pct"/>
            <w:tcBorders>
              <w:left w:val="nil"/>
            </w:tcBorders>
          </w:tcPr>
          <w:p w14:paraId="46D51ECA"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695,621.00</w:t>
            </w:r>
          </w:p>
        </w:tc>
      </w:tr>
      <w:tr w:rsidR="001254DA" w:rsidRPr="001254DA" w14:paraId="10643D94"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39860E5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Servicios de Agua potable, drenaje y alcantarillado</w:t>
            </w:r>
          </w:p>
        </w:tc>
        <w:tc>
          <w:tcPr>
            <w:tcW w:w="162" w:type="pct"/>
            <w:tcBorders>
              <w:top w:val="single" w:sz="6" w:space="0" w:color="000000"/>
              <w:left w:val="single" w:sz="6" w:space="0" w:color="000000"/>
              <w:bottom w:val="single" w:sz="6" w:space="0" w:color="000000"/>
            </w:tcBorders>
          </w:tcPr>
          <w:p w14:paraId="66E1018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6104CE1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233,325.00</w:t>
            </w:r>
          </w:p>
        </w:tc>
      </w:tr>
      <w:tr w:rsidR="001254DA" w:rsidRPr="001254DA" w14:paraId="5F75F4EE"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709B00B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 de Alumbrado público</w:t>
            </w:r>
          </w:p>
        </w:tc>
        <w:tc>
          <w:tcPr>
            <w:tcW w:w="162" w:type="pct"/>
            <w:tcBorders>
              <w:top w:val="single" w:sz="6" w:space="0" w:color="000000"/>
              <w:left w:val="single" w:sz="6" w:space="0" w:color="000000"/>
              <w:bottom w:val="single" w:sz="6" w:space="0" w:color="000000"/>
            </w:tcBorders>
          </w:tcPr>
          <w:p w14:paraId="0577AEA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5B72D58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15,555.00</w:t>
            </w:r>
          </w:p>
        </w:tc>
      </w:tr>
      <w:tr w:rsidR="001254DA" w:rsidRPr="001254DA" w14:paraId="0770A02B"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4B422F5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 de Limpia, Recolección, Traslado y disposición final de</w:t>
            </w:r>
          </w:p>
        </w:tc>
        <w:tc>
          <w:tcPr>
            <w:tcW w:w="162" w:type="pct"/>
            <w:tcBorders>
              <w:top w:val="single" w:sz="6" w:space="0" w:color="000000"/>
              <w:left w:val="single" w:sz="6" w:space="0" w:color="000000"/>
              <w:bottom w:val="single" w:sz="6" w:space="0" w:color="000000"/>
            </w:tcBorders>
          </w:tcPr>
          <w:p w14:paraId="451F177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54D4EC0D"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124,440.00</w:t>
            </w:r>
          </w:p>
        </w:tc>
      </w:tr>
      <w:tr w:rsidR="001254DA" w:rsidRPr="001254DA" w14:paraId="7C0EBD7E"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06BD454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 de Mercados y centrales de abasto</w:t>
            </w:r>
          </w:p>
        </w:tc>
        <w:tc>
          <w:tcPr>
            <w:tcW w:w="162" w:type="pct"/>
            <w:tcBorders>
              <w:top w:val="single" w:sz="6" w:space="0" w:color="000000"/>
              <w:left w:val="single" w:sz="6" w:space="0" w:color="000000"/>
              <w:bottom w:val="single" w:sz="6" w:space="0" w:color="000000"/>
            </w:tcBorders>
          </w:tcPr>
          <w:p w14:paraId="2616617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43A71649"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14,830.00</w:t>
            </w:r>
          </w:p>
        </w:tc>
      </w:tr>
      <w:tr w:rsidR="001254DA" w:rsidRPr="001254DA" w14:paraId="61AF5331"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5C8875D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 de Panteones</w:t>
            </w:r>
          </w:p>
        </w:tc>
        <w:tc>
          <w:tcPr>
            <w:tcW w:w="162" w:type="pct"/>
            <w:tcBorders>
              <w:top w:val="single" w:sz="6" w:space="0" w:color="000000"/>
              <w:left w:val="single" w:sz="6" w:space="0" w:color="000000"/>
              <w:bottom w:val="single" w:sz="6" w:space="0" w:color="000000"/>
            </w:tcBorders>
          </w:tcPr>
          <w:p w14:paraId="7A1DCF0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649C77DD"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14,518.00</w:t>
            </w:r>
          </w:p>
        </w:tc>
      </w:tr>
      <w:tr w:rsidR="001254DA" w:rsidRPr="001254DA" w14:paraId="66D6FDC0"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1E176CF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 de Rastro</w:t>
            </w:r>
          </w:p>
        </w:tc>
        <w:tc>
          <w:tcPr>
            <w:tcW w:w="162" w:type="pct"/>
            <w:tcBorders>
              <w:top w:val="single" w:sz="6" w:space="0" w:color="000000"/>
              <w:left w:val="single" w:sz="6" w:space="0" w:color="000000"/>
              <w:bottom w:val="single" w:sz="6" w:space="0" w:color="000000"/>
            </w:tcBorders>
          </w:tcPr>
          <w:p w14:paraId="03BB5A3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45805202"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15,555.00</w:t>
            </w:r>
          </w:p>
        </w:tc>
      </w:tr>
      <w:tr w:rsidR="001254DA" w:rsidRPr="001254DA" w14:paraId="11CD1D06"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60D1A59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 de Seguridad pública (Policía Preventiva y Tránsito)</w:t>
            </w:r>
          </w:p>
        </w:tc>
        <w:tc>
          <w:tcPr>
            <w:tcW w:w="162" w:type="pct"/>
            <w:tcBorders>
              <w:top w:val="single" w:sz="6" w:space="0" w:color="000000"/>
              <w:left w:val="single" w:sz="6" w:space="0" w:color="000000"/>
              <w:bottom w:val="single" w:sz="6" w:space="0" w:color="000000"/>
            </w:tcBorders>
          </w:tcPr>
          <w:p w14:paraId="65CA487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1C4B5A1F"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18,148.00</w:t>
            </w:r>
          </w:p>
        </w:tc>
      </w:tr>
      <w:tr w:rsidR="001254DA" w:rsidRPr="001254DA" w14:paraId="67796408"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04DF26C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 de Catastro</w:t>
            </w:r>
          </w:p>
        </w:tc>
        <w:tc>
          <w:tcPr>
            <w:tcW w:w="162" w:type="pct"/>
            <w:tcBorders>
              <w:top w:val="single" w:sz="6" w:space="0" w:color="000000"/>
              <w:left w:val="single" w:sz="6" w:space="0" w:color="000000"/>
              <w:bottom w:val="single" w:sz="6" w:space="0" w:color="000000"/>
            </w:tcBorders>
          </w:tcPr>
          <w:p w14:paraId="7FDF719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3A158AC4"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259,250.00</w:t>
            </w:r>
          </w:p>
        </w:tc>
      </w:tr>
      <w:tr w:rsidR="001254DA" w:rsidRPr="001254DA" w14:paraId="784E03F5"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right w:val="single" w:sz="6" w:space="0" w:color="000000"/>
            </w:tcBorders>
          </w:tcPr>
          <w:p w14:paraId="36FF7726"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Otros Derechos</w:t>
            </w:r>
          </w:p>
        </w:tc>
        <w:tc>
          <w:tcPr>
            <w:tcW w:w="162" w:type="pct"/>
            <w:tcBorders>
              <w:top w:val="single" w:sz="6" w:space="0" w:color="000000"/>
              <w:left w:val="single" w:sz="6" w:space="0" w:color="000000"/>
              <w:bottom w:val="single" w:sz="6" w:space="0" w:color="000000"/>
            </w:tcBorders>
          </w:tcPr>
          <w:p w14:paraId="018ACA65"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94" w:type="pct"/>
            <w:tcBorders>
              <w:top w:val="single" w:sz="5" w:space="0" w:color="000000"/>
              <w:left w:val="nil"/>
              <w:right w:val="single" w:sz="5" w:space="0" w:color="000000"/>
            </w:tcBorders>
          </w:tcPr>
          <w:p w14:paraId="44833326"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937,553.00</w:t>
            </w:r>
          </w:p>
        </w:tc>
      </w:tr>
      <w:tr w:rsidR="001254DA" w:rsidRPr="001254DA" w14:paraId="346F5EFF"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63FABA6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Licencias de funcionamiento y Permisos</w:t>
            </w:r>
          </w:p>
        </w:tc>
        <w:tc>
          <w:tcPr>
            <w:tcW w:w="162" w:type="pct"/>
            <w:tcBorders>
              <w:top w:val="single" w:sz="6" w:space="0" w:color="000000"/>
              <w:left w:val="single" w:sz="6" w:space="0" w:color="000000"/>
              <w:bottom w:val="single" w:sz="6" w:space="0" w:color="000000"/>
            </w:tcBorders>
          </w:tcPr>
          <w:p w14:paraId="24CEBB2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29EE4239"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829,600.00</w:t>
            </w:r>
          </w:p>
        </w:tc>
      </w:tr>
      <w:tr w:rsidR="001254DA" w:rsidRPr="001254DA" w14:paraId="1D8FDF36"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2F9C31C2"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Servicios que presta la Dirección de Obras Públicas y Desarrollo Urbano</w:t>
            </w:r>
          </w:p>
        </w:tc>
        <w:tc>
          <w:tcPr>
            <w:tcW w:w="162" w:type="pct"/>
            <w:tcBorders>
              <w:top w:val="single" w:sz="6" w:space="0" w:color="000000"/>
              <w:left w:val="single" w:sz="6" w:space="0" w:color="000000"/>
              <w:bottom w:val="single" w:sz="6" w:space="0" w:color="000000"/>
            </w:tcBorders>
          </w:tcPr>
          <w:p w14:paraId="162DA02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6F65558C"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 xml:space="preserve"> 63,465.00</w:t>
            </w:r>
          </w:p>
        </w:tc>
      </w:tr>
      <w:tr w:rsidR="001254DA" w:rsidRPr="001254DA" w14:paraId="48010D76"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3372DE2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Expedición de certificados, constancias, copias, fotografías y formas</w:t>
            </w:r>
          </w:p>
        </w:tc>
        <w:tc>
          <w:tcPr>
            <w:tcW w:w="162" w:type="pct"/>
            <w:tcBorders>
              <w:top w:val="single" w:sz="6" w:space="0" w:color="000000"/>
              <w:left w:val="single" w:sz="6" w:space="0" w:color="000000"/>
              <w:bottom w:val="single" w:sz="6" w:space="0" w:color="000000"/>
            </w:tcBorders>
          </w:tcPr>
          <w:p w14:paraId="58C064B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67E49A51"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 xml:space="preserve"> 32,977.00</w:t>
            </w:r>
          </w:p>
        </w:tc>
      </w:tr>
      <w:tr w:rsidR="001254DA" w:rsidRPr="001254DA" w14:paraId="230F0AFF"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6B6E414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Servicios que presta la Unidad de Acceso a la Información Pública</w:t>
            </w:r>
          </w:p>
        </w:tc>
        <w:tc>
          <w:tcPr>
            <w:tcW w:w="162" w:type="pct"/>
            <w:tcBorders>
              <w:top w:val="single" w:sz="6" w:space="0" w:color="000000"/>
              <w:left w:val="single" w:sz="6" w:space="0" w:color="000000"/>
              <w:bottom w:val="single" w:sz="6" w:space="0" w:color="000000"/>
            </w:tcBorders>
          </w:tcPr>
          <w:p w14:paraId="7FCA4F3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0F4D49A5"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4C053615"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13259A2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Servicio de Supervisión Sanitaria de Matanza de Ganado</w:t>
            </w:r>
          </w:p>
        </w:tc>
        <w:tc>
          <w:tcPr>
            <w:tcW w:w="162" w:type="pct"/>
            <w:tcBorders>
              <w:top w:val="single" w:sz="6" w:space="0" w:color="000000"/>
              <w:left w:val="single" w:sz="6" w:space="0" w:color="000000"/>
              <w:bottom w:val="single" w:sz="6" w:space="0" w:color="000000"/>
            </w:tcBorders>
          </w:tcPr>
          <w:p w14:paraId="24968E0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3ED3523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11,511.00</w:t>
            </w:r>
          </w:p>
        </w:tc>
      </w:tr>
      <w:tr w:rsidR="001254DA" w:rsidRPr="001254DA" w14:paraId="0A37CF48"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right w:val="single" w:sz="6" w:space="0" w:color="000000"/>
            </w:tcBorders>
          </w:tcPr>
          <w:p w14:paraId="7EF8AF5F"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Accesorios</w:t>
            </w:r>
          </w:p>
        </w:tc>
        <w:tc>
          <w:tcPr>
            <w:tcW w:w="162" w:type="pct"/>
            <w:tcBorders>
              <w:top w:val="single" w:sz="6" w:space="0" w:color="000000"/>
              <w:left w:val="single" w:sz="6" w:space="0" w:color="000000"/>
              <w:bottom w:val="single" w:sz="6" w:space="0" w:color="000000"/>
            </w:tcBorders>
          </w:tcPr>
          <w:p w14:paraId="256CD75C"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94" w:type="pct"/>
            <w:tcBorders>
              <w:top w:val="single" w:sz="5" w:space="0" w:color="000000"/>
              <w:left w:val="nil"/>
              <w:right w:val="single" w:sz="5" w:space="0" w:color="000000"/>
            </w:tcBorders>
          </w:tcPr>
          <w:p w14:paraId="5B8EA409"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19,808.00</w:t>
            </w:r>
          </w:p>
        </w:tc>
      </w:tr>
      <w:tr w:rsidR="001254DA" w:rsidRPr="001254DA" w14:paraId="4CF5D3C7"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1A17A0C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 xml:space="preserve"> Actualizaciones y Recargos de Derechos</w:t>
            </w:r>
          </w:p>
        </w:tc>
        <w:tc>
          <w:tcPr>
            <w:tcW w:w="162" w:type="pct"/>
            <w:tcBorders>
              <w:top w:val="single" w:sz="6" w:space="0" w:color="000000"/>
              <w:left w:val="single" w:sz="6" w:space="0" w:color="000000"/>
              <w:bottom w:val="single" w:sz="6" w:space="0" w:color="000000"/>
            </w:tcBorders>
          </w:tcPr>
          <w:p w14:paraId="177EA3F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7064253F"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5,704.00</w:t>
            </w:r>
          </w:p>
        </w:tc>
      </w:tr>
      <w:tr w:rsidR="001254DA" w:rsidRPr="001254DA" w14:paraId="676874FF"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0DCA56B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Multas de Derechos</w:t>
            </w:r>
          </w:p>
        </w:tc>
        <w:tc>
          <w:tcPr>
            <w:tcW w:w="162" w:type="pct"/>
            <w:tcBorders>
              <w:top w:val="single" w:sz="6" w:space="0" w:color="000000"/>
              <w:left w:val="single" w:sz="6" w:space="0" w:color="000000"/>
              <w:bottom w:val="single" w:sz="6" w:space="0" w:color="000000"/>
            </w:tcBorders>
          </w:tcPr>
          <w:p w14:paraId="266E0AD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66A1C752"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8,815.00</w:t>
            </w:r>
          </w:p>
        </w:tc>
      </w:tr>
      <w:tr w:rsidR="001254DA" w:rsidRPr="001254DA" w14:paraId="0120E995"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2D5D3D2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Gastos de Ejecución de Derechos</w:t>
            </w:r>
          </w:p>
        </w:tc>
        <w:tc>
          <w:tcPr>
            <w:tcW w:w="162" w:type="pct"/>
            <w:tcBorders>
              <w:top w:val="single" w:sz="6" w:space="0" w:color="000000"/>
              <w:left w:val="single" w:sz="6" w:space="0" w:color="000000"/>
              <w:bottom w:val="single" w:sz="6" w:space="0" w:color="000000"/>
            </w:tcBorders>
          </w:tcPr>
          <w:p w14:paraId="6D006EF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94" w:type="pct"/>
            <w:tcBorders>
              <w:top w:val="single" w:sz="5" w:space="0" w:color="000000"/>
              <w:left w:val="nil"/>
              <w:bottom w:val="single" w:sz="5" w:space="0" w:color="000000"/>
              <w:right w:val="single" w:sz="5" w:space="0" w:color="000000"/>
            </w:tcBorders>
          </w:tcPr>
          <w:p w14:paraId="44AECDFB"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5,289.00</w:t>
            </w:r>
          </w:p>
        </w:tc>
      </w:tr>
      <w:tr w:rsidR="001254DA" w:rsidRPr="001254DA" w14:paraId="283A2014"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4" w:type="pct"/>
            <w:tcBorders>
              <w:top w:val="single" w:sz="5" w:space="0" w:color="000000"/>
              <w:left w:val="single" w:sz="5" w:space="0" w:color="000000"/>
              <w:bottom w:val="single" w:sz="5" w:space="0" w:color="000000"/>
              <w:right w:val="single" w:sz="6" w:space="0" w:color="000000"/>
            </w:tcBorders>
          </w:tcPr>
          <w:p w14:paraId="66ADB2F9" w14:textId="77777777" w:rsidR="001254DA" w:rsidRPr="001254DA" w:rsidRDefault="001254DA" w:rsidP="001254DA">
            <w:pPr>
              <w:spacing w:after="0" w:line="360" w:lineRule="auto"/>
              <w:jc w:val="both"/>
              <w:rPr>
                <w:rFonts w:ascii="Arial" w:eastAsia="Times New Roman" w:hAnsi="Arial"/>
                <w:b/>
                <w:bCs/>
                <w:sz w:val="20"/>
                <w:szCs w:val="20"/>
              </w:rPr>
            </w:pPr>
            <w:r w:rsidRPr="001254DA">
              <w:rPr>
                <w:rFonts w:ascii="Arial" w:eastAsia="Times New Roman" w:hAnsi="Arial"/>
                <w:b/>
                <w:bCs/>
                <w:sz w:val="20"/>
                <w:szCs w:val="20"/>
              </w:rPr>
              <w:t>Derechos no comprendidos en las fracciones de la Ley de Ingresos causadas en ejercicios fiscales anteriores pendientes de liquidación o pago</w:t>
            </w:r>
          </w:p>
        </w:tc>
        <w:tc>
          <w:tcPr>
            <w:tcW w:w="162" w:type="pct"/>
            <w:tcBorders>
              <w:top w:val="single" w:sz="6" w:space="0" w:color="000000"/>
              <w:left w:val="single" w:sz="6" w:space="0" w:color="000000"/>
              <w:bottom w:val="single" w:sz="6" w:space="0" w:color="000000"/>
            </w:tcBorders>
          </w:tcPr>
          <w:p w14:paraId="30B7DCFD"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94" w:type="pct"/>
            <w:tcBorders>
              <w:top w:val="single" w:sz="5" w:space="0" w:color="000000"/>
              <w:left w:val="nil"/>
              <w:bottom w:val="single" w:sz="5" w:space="0" w:color="000000"/>
              <w:right w:val="single" w:sz="5" w:space="0" w:color="000000"/>
            </w:tcBorders>
          </w:tcPr>
          <w:p w14:paraId="18A5B5BF"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0.00</w:t>
            </w:r>
          </w:p>
        </w:tc>
      </w:tr>
    </w:tbl>
    <w:p w14:paraId="58ED61E0" w14:textId="77777777" w:rsidR="001254DA" w:rsidRPr="001254DA" w:rsidRDefault="001254DA" w:rsidP="001254DA">
      <w:pPr>
        <w:spacing w:after="0" w:line="360" w:lineRule="auto"/>
        <w:rPr>
          <w:rFonts w:ascii="Arial" w:eastAsia="Times New Roman" w:hAnsi="Arial"/>
          <w:sz w:val="20"/>
          <w:szCs w:val="20"/>
        </w:rPr>
      </w:pPr>
    </w:p>
    <w:p w14:paraId="25D0BA93"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44.-</w:t>
      </w:r>
      <w:r w:rsidRPr="001254DA">
        <w:rPr>
          <w:rFonts w:ascii="Arial" w:eastAsia="Times New Roman" w:hAnsi="Arial"/>
          <w:sz w:val="20"/>
          <w:szCs w:val="20"/>
        </w:rPr>
        <w:t xml:space="preserve"> Las contribuciones de mejoras que la Hacienda Pública Municipal tiene derecho de percibir, serán las siguientes:</w:t>
      </w:r>
    </w:p>
    <w:p w14:paraId="539257F7" w14:textId="77777777" w:rsidR="001254DA" w:rsidRPr="001254DA" w:rsidRDefault="001254DA" w:rsidP="001254DA">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35"/>
        <w:gridCol w:w="295"/>
        <w:gridCol w:w="1481"/>
      </w:tblGrid>
      <w:tr w:rsidR="001254DA" w:rsidRPr="001254DA" w14:paraId="31501C00" w14:textId="77777777" w:rsidTr="006E6412">
        <w:tc>
          <w:tcPr>
            <w:tcW w:w="4025" w:type="pct"/>
          </w:tcPr>
          <w:p w14:paraId="30459245"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lastRenderedPageBreak/>
              <w:t>Contribuciones de mejoras</w:t>
            </w:r>
          </w:p>
        </w:tc>
        <w:tc>
          <w:tcPr>
            <w:tcW w:w="162" w:type="pct"/>
            <w:tcBorders>
              <w:right w:val="nil"/>
            </w:tcBorders>
          </w:tcPr>
          <w:p w14:paraId="78093E59"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13" w:type="pct"/>
            <w:tcBorders>
              <w:left w:val="nil"/>
            </w:tcBorders>
          </w:tcPr>
          <w:p w14:paraId="15A9E202"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0.00</w:t>
            </w:r>
          </w:p>
        </w:tc>
      </w:tr>
      <w:tr w:rsidR="001254DA" w:rsidRPr="001254DA" w14:paraId="7CD8D001" w14:textId="77777777" w:rsidTr="006E6412">
        <w:tc>
          <w:tcPr>
            <w:tcW w:w="4025" w:type="pct"/>
          </w:tcPr>
          <w:p w14:paraId="694F0B75"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Contribución de mejoras por obras públicas</w:t>
            </w:r>
          </w:p>
        </w:tc>
        <w:tc>
          <w:tcPr>
            <w:tcW w:w="162" w:type="pct"/>
            <w:tcBorders>
              <w:right w:val="nil"/>
            </w:tcBorders>
          </w:tcPr>
          <w:p w14:paraId="18777115"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13" w:type="pct"/>
            <w:tcBorders>
              <w:left w:val="nil"/>
            </w:tcBorders>
          </w:tcPr>
          <w:p w14:paraId="3939E37C"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0.00</w:t>
            </w:r>
          </w:p>
        </w:tc>
      </w:tr>
      <w:tr w:rsidR="001254DA" w:rsidRPr="001254DA" w14:paraId="14DD7E0F" w14:textId="77777777" w:rsidTr="006E6412">
        <w:tc>
          <w:tcPr>
            <w:tcW w:w="4025" w:type="pct"/>
          </w:tcPr>
          <w:p w14:paraId="24B0ACE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Contribuciones de mejoras por obras públicas</w:t>
            </w:r>
          </w:p>
        </w:tc>
        <w:tc>
          <w:tcPr>
            <w:tcW w:w="162" w:type="pct"/>
            <w:tcBorders>
              <w:right w:val="nil"/>
            </w:tcBorders>
          </w:tcPr>
          <w:p w14:paraId="28E5DB2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13" w:type="pct"/>
            <w:tcBorders>
              <w:left w:val="nil"/>
            </w:tcBorders>
          </w:tcPr>
          <w:p w14:paraId="15165592"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09894388" w14:textId="77777777" w:rsidTr="006E6412">
        <w:tc>
          <w:tcPr>
            <w:tcW w:w="4025" w:type="pct"/>
          </w:tcPr>
          <w:p w14:paraId="1039CBE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Contribuciones de mejoras por servicios públicos</w:t>
            </w:r>
          </w:p>
        </w:tc>
        <w:tc>
          <w:tcPr>
            <w:tcW w:w="162" w:type="pct"/>
            <w:tcBorders>
              <w:right w:val="nil"/>
            </w:tcBorders>
          </w:tcPr>
          <w:p w14:paraId="144F6D0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13" w:type="pct"/>
            <w:tcBorders>
              <w:left w:val="nil"/>
            </w:tcBorders>
          </w:tcPr>
          <w:p w14:paraId="46175E4B"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18BE4144" w14:textId="77777777" w:rsidTr="006E6412">
        <w:tc>
          <w:tcPr>
            <w:tcW w:w="4025" w:type="pct"/>
          </w:tcPr>
          <w:p w14:paraId="71F07B8A" w14:textId="77777777" w:rsidR="001254DA" w:rsidRPr="001254DA" w:rsidRDefault="001254DA" w:rsidP="001254DA">
            <w:pPr>
              <w:spacing w:after="0" w:line="360" w:lineRule="auto"/>
              <w:jc w:val="both"/>
              <w:rPr>
                <w:rFonts w:ascii="Arial" w:eastAsia="Times New Roman" w:hAnsi="Arial"/>
                <w:b/>
                <w:bCs/>
                <w:sz w:val="20"/>
                <w:szCs w:val="20"/>
              </w:rPr>
            </w:pPr>
            <w:r w:rsidRPr="001254DA">
              <w:rPr>
                <w:rFonts w:ascii="Arial" w:eastAsia="Times New Roman" w:hAnsi="Arial"/>
                <w:b/>
                <w:bCs/>
                <w:sz w:val="20"/>
                <w:szCs w:val="20"/>
              </w:rPr>
              <w:t>Contribuciones de Mejoras no comprendidas en las fracciones de la Ley de Ingresos causadas en ejercicios fiscales anteriores pendientes de liquidación o pago</w:t>
            </w:r>
          </w:p>
        </w:tc>
        <w:tc>
          <w:tcPr>
            <w:tcW w:w="162" w:type="pct"/>
            <w:tcBorders>
              <w:right w:val="nil"/>
            </w:tcBorders>
          </w:tcPr>
          <w:p w14:paraId="31C053BF"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13" w:type="pct"/>
            <w:tcBorders>
              <w:left w:val="nil"/>
            </w:tcBorders>
          </w:tcPr>
          <w:p w14:paraId="3A598E8B"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0.00</w:t>
            </w:r>
          </w:p>
        </w:tc>
      </w:tr>
    </w:tbl>
    <w:p w14:paraId="55DA8E37" w14:textId="77777777" w:rsidR="001254DA" w:rsidRPr="001254DA" w:rsidRDefault="001254DA" w:rsidP="001254DA">
      <w:pPr>
        <w:spacing w:after="0" w:line="360" w:lineRule="auto"/>
        <w:rPr>
          <w:rFonts w:ascii="Arial" w:eastAsia="Times New Roman" w:hAnsi="Arial"/>
          <w:sz w:val="20"/>
          <w:szCs w:val="20"/>
        </w:rPr>
      </w:pPr>
    </w:p>
    <w:p w14:paraId="3C8EBCE1"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45.-</w:t>
      </w:r>
      <w:r w:rsidRPr="001254DA">
        <w:rPr>
          <w:rFonts w:ascii="Arial" w:eastAsia="Times New Roman" w:hAnsi="Arial"/>
          <w:sz w:val="20"/>
          <w:szCs w:val="20"/>
        </w:rPr>
        <w:t xml:space="preserve"> Los ingresos que la Hacienda Pública Municipal percibirá por concepto de productos, serán las siguientes:</w:t>
      </w:r>
    </w:p>
    <w:p w14:paraId="4AF0E8F7" w14:textId="77777777" w:rsidR="001254DA" w:rsidRPr="001254DA" w:rsidRDefault="001254DA" w:rsidP="001254D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336"/>
        <w:gridCol w:w="470"/>
        <w:gridCol w:w="1303"/>
      </w:tblGrid>
      <w:tr w:rsidR="001254DA" w:rsidRPr="001254DA" w14:paraId="041FA09E" w14:textId="77777777" w:rsidTr="006E6412">
        <w:tc>
          <w:tcPr>
            <w:tcW w:w="4027" w:type="pct"/>
            <w:tcBorders>
              <w:top w:val="single" w:sz="5" w:space="0" w:color="000000"/>
              <w:left w:val="single" w:sz="5" w:space="0" w:color="000000"/>
              <w:bottom w:val="single" w:sz="5" w:space="0" w:color="000000"/>
              <w:right w:val="single" w:sz="5" w:space="0" w:color="000000"/>
            </w:tcBorders>
          </w:tcPr>
          <w:p w14:paraId="172634C8"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Productos</w:t>
            </w:r>
          </w:p>
        </w:tc>
        <w:tc>
          <w:tcPr>
            <w:tcW w:w="258" w:type="pct"/>
            <w:tcBorders>
              <w:top w:val="single" w:sz="5" w:space="0" w:color="000000"/>
              <w:left w:val="single" w:sz="5" w:space="0" w:color="000000"/>
              <w:bottom w:val="single" w:sz="5" w:space="0" w:color="000000"/>
              <w:right w:val="nil"/>
            </w:tcBorders>
          </w:tcPr>
          <w:p w14:paraId="2FC3A976"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715" w:type="pct"/>
            <w:tcBorders>
              <w:top w:val="single" w:sz="5" w:space="0" w:color="000000"/>
              <w:left w:val="nil"/>
              <w:bottom w:val="single" w:sz="5" w:space="0" w:color="000000"/>
              <w:right w:val="single" w:sz="5" w:space="0" w:color="000000"/>
            </w:tcBorders>
          </w:tcPr>
          <w:p w14:paraId="0048CE51"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6,222.00</w:t>
            </w:r>
          </w:p>
        </w:tc>
      </w:tr>
      <w:tr w:rsidR="001254DA" w:rsidRPr="001254DA" w14:paraId="563AE8DE" w14:textId="77777777" w:rsidTr="006E6412">
        <w:tc>
          <w:tcPr>
            <w:tcW w:w="4027" w:type="pct"/>
            <w:tcBorders>
              <w:top w:val="single" w:sz="5" w:space="0" w:color="000000"/>
              <w:left w:val="single" w:sz="5" w:space="0" w:color="000000"/>
              <w:bottom w:val="single" w:sz="5" w:space="0" w:color="000000"/>
              <w:right w:val="single" w:sz="5" w:space="0" w:color="000000"/>
            </w:tcBorders>
          </w:tcPr>
          <w:p w14:paraId="4C6180CD"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Productos de tipo corriente</w:t>
            </w:r>
          </w:p>
        </w:tc>
        <w:tc>
          <w:tcPr>
            <w:tcW w:w="258" w:type="pct"/>
            <w:tcBorders>
              <w:top w:val="single" w:sz="5" w:space="0" w:color="000000"/>
              <w:left w:val="single" w:sz="5" w:space="0" w:color="000000"/>
              <w:bottom w:val="single" w:sz="5" w:space="0" w:color="000000"/>
              <w:right w:val="nil"/>
            </w:tcBorders>
          </w:tcPr>
          <w:p w14:paraId="5397118C"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715" w:type="pct"/>
            <w:tcBorders>
              <w:top w:val="single" w:sz="5" w:space="0" w:color="000000"/>
              <w:left w:val="nil"/>
              <w:bottom w:val="single" w:sz="5" w:space="0" w:color="000000"/>
              <w:right w:val="single" w:sz="5" w:space="0" w:color="000000"/>
            </w:tcBorders>
          </w:tcPr>
          <w:p w14:paraId="65891015"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u w:color="000000"/>
              </w:rPr>
              <w:t>6,222.00</w:t>
            </w:r>
          </w:p>
        </w:tc>
      </w:tr>
      <w:tr w:rsidR="001254DA" w:rsidRPr="001254DA" w14:paraId="61CE29C1" w14:textId="77777777" w:rsidTr="006E6412">
        <w:tc>
          <w:tcPr>
            <w:tcW w:w="4027" w:type="pct"/>
            <w:tcBorders>
              <w:top w:val="single" w:sz="5" w:space="0" w:color="000000"/>
              <w:left w:val="single" w:sz="5" w:space="0" w:color="000000"/>
              <w:bottom w:val="single" w:sz="5" w:space="0" w:color="000000"/>
              <w:right w:val="single" w:sz="5" w:space="0" w:color="000000"/>
            </w:tcBorders>
          </w:tcPr>
          <w:p w14:paraId="2D04746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Derivados de Productos Financieros</w:t>
            </w:r>
          </w:p>
        </w:tc>
        <w:tc>
          <w:tcPr>
            <w:tcW w:w="258" w:type="pct"/>
            <w:tcBorders>
              <w:top w:val="single" w:sz="5" w:space="0" w:color="000000"/>
              <w:left w:val="single" w:sz="5" w:space="0" w:color="000000"/>
              <w:bottom w:val="single" w:sz="5" w:space="0" w:color="000000"/>
              <w:right w:val="nil"/>
            </w:tcBorders>
          </w:tcPr>
          <w:p w14:paraId="1EF3430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715" w:type="pct"/>
            <w:tcBorders>
              <w:top w:val="single" w:sz="5" w:space="0" w:color="000000"/>
              <w:left w:val="nil"/>
              <w:bottom w:val="single" w:sz="5" w:space="0" w:color="000000"/>
              <w:right w:val="single" w:sz="5" w:space="0" w:color="000000"/>
            </w:tcBorders>
          </w:tcPr>
          <w:p w14:paraId="755F3DA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6,222.00</w:t>
            </w:r>
          </w:p>
        </w:tc>
      </w:tr>
      <w:tr w:rsidR="001254DA" w:rsidRPr="001254DA" w14:paraId="3A696CC3" w14:textId="77777777" w:rsidTr="006E6412">
        <w:tc>
          <w:tcPr>
            <w:tcW w:w="4027" w:type="pct"/>
            <w:tcBorders>
              <w:top w:val="single" w:sz="5" w:space="0" w:color="000000"/>
              <w:left w:val="single" w:sz="5" w:space="0" w:color="000000"/>
              <w:bottom w:val="single" w:sz="5" w:space="0" w:color="000000"/>
              <w:right w:val="single" w:sz="5" w:space="0" w:color="000000"/>
            </w:tcBorders>
          </w:tcPr>
          <w:p w14:paraId="3D24C088"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Productos de capital</w:t>
            </w:r>
          </w:p>
        </w:tc>
        <w:tc>
          <w:tcPr>
            <w:tcW w:w="258" w:type="pct"/>
            <w:tcBorders>
              <w:top w:val="single" w:sz="5" w:space="0" w:color="000000"/>
              <w:left w:val="single" w:sz="5" w:space="0" w:color="000000"/>
              <w:bottom w:val="single" w:sz="5" w:space="0" w:color="000000"/>
              <w:right w:val="nil"/>
            </w:tcBorders>
          </w:tcPr>
          <w:p w14:paraId="45FAFF11"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715" w:type="pct"/>
            <w:tcBorders>
              <w:top w:val="single" w:sz="5" w:space="0" w:color="000000"/>
              <w:left w:val="nil"/>
              <w:bottom w:val="single" w:sz="5" w:space="0" w:color="000000"/>
              <w:right w:val="single" w:sz="5" w:space="0" w:color="000000"/>
            </w:tcBorders>
          </w:tcPr>
          <w:p w14:paraId="49180AF6"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0.00</w:t>
            </w:r>
          </w:p>
        </w:tc>
      </w:tr>
      <w:tr w:rsidR="001254DA" w:rsidRPr="001254DA" w14:paraId="2E5BC918" w14:textId="77777777" w:rsidTr="006E6412">
        <w:tc>
          <w:tcPr>
            <w:tcW w:w="4027" w:type="pct"/>
            <w:tcBorders>
              <w:top w:val="single" w:sz="5" w:space="0" w:color="000000"/>
              <w:left w:val="single" w:sz="5" w:space="0" w:color="000000"/>
              <w:bottom w:val="nil"/>
              <w:right w:val="single" w:sz="5" w:space="0" w:color="000000"/>
            </w:tcBorders>
          </w:tcPr>
          <w:p w14:paraId="797E562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Arrendamiento, enajenación, uso y explotación de bienes muebles del dominio privado del Municipio.</w:t>
            </w:r>
          </w:p>
        </w:tc>
        <w:tc>
          <w:tcPr>
            <w:tcW w:w="258" w:type="pct"/>
            <w:tcBorders>
              <w:top w:val="single" w:sz="5" w:space="0" w:color="000000"/>
              <w:left w:val="single" w:sz="5" w:space="0" w:color="000000"/>
              <w:right w:val="nil"/>
            </w:tcBorders>
          </w:tcPr>
          <w:p w14:paraId="7EBCADF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715" w:type="pct"/>
            <w:tcBorders>
              <w:top w:val="single" w:sz="5" w:space="0" w:color="000000"/>
              <w:left w:val="nil"/>
              <w:bottom w:val="nil"/>
              <w:right w:val="single" w:sz="5" w:space="0" w:color="000000"/>
            </w:tcBorders>
          </w:tcPr>
          <w:p w14:paraId="276A26B6"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6A213D2B" w14:textId="77777777" w:rsidTr="006E6412">
        <w:tc>
          <w:tcPr>
            <w:tcW w:w="4027" w:type="pct"/>
            <w:tcBorders>
              <w:top w:val="single" w:sz="6" w:space="0" w:color="000000"/>
              <w:left w:val="single" w:sz="6" w:space="0" w:color="000000"/>
              <w:bottom w:val="single" w:sz="4" w:space="0" w:color="auto"/>
              <w:right w:val="single" w:sz="5" w:space="0" w:color="000000"/>
            </w:tcBorders>
          </w:tcPr>
          <w:p w14:paraId="123E614F"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sz w:val="20"/>
                <w:szCs w:val="20"/>
              </w:rPr>
              <w:t>Arrendamiento, enajenación, uso y explotación de bienes Inmuebles del dominio privado del Municipio.</w:t>
            </w:r>
          </w:p>
        </w:tc>
        <w:tc>
          <w:tcPr>
            <w:tcW w:w="258" w:type="pct"/>
            <w:tcBorders>
              <w:top w:val="single" w:sz="6" w:space="0" w:color="000000"/>
              <w:left w:val="single" w:sz="5" w:space="0" w:color="000000"/>
              <w:bottom w:val="single" w:sz="4" w:space="0" w:color="auto"/>
              <w:right w:val="nil"/>
            </w:tcBorders>
          </w:tcPr>
          <w:p w14:paraId="7E27C10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715" w:type="pct"/>
            <w:tcBorders>
              <w:top w:val="single" w:sz="6" w:space="0" w:color="000000"/>
              <w:left w:val="nil"/>
              <w:bottom w:val="single" w:sz="4" w:space="0" w:color="auto"/>
              <w:right w:val="single" w:sz="6" w:space="0" w:color="000000"/>
            </w:tcBorders>
          </w:tcPr>
          <w:p w14:paraId="562525A0"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39457EFA" w14:textId="77777777" w:rsidTr="006E6412">
        <w:tc>
          <w:tcPr>
            <w:tcW w:w="4027" w:type="pct"/>
            <w:tcBorders>
              <w:top w:val="single" w:sz="4" w:space="0" w:color="auto"/>
              <w:left w:val="single" w:sz="6" w:space="0" w:color="000000"/>
              <w:bottom w:val="single" w:sz="4" w:space="0" w:color="auto"/>
              <w:right w:val="single" w:sz="5" w:space="0" w:color="000000"/>
            </w:tcBorders>
          </w:tcPr>
          <w:p w14:paraId="183496DB" w14:textId="77777777" w:rsidR="001254DA" w:rsidRPr="001254DA" w:rsidRDefault="001254DA" w:rsidP="001254DA">
            <w:pPr>
              <w:spacing w:after="0" w:line="360" w:lineRule="auto"/>
              <w:jc w:val="both"/>
              <w:rPr>
                <w:rFonts w:ascii="Arial" w:eastAsia="Times New Roman" w:hAnsi="Arial"/>
                <w:b/>
                <w:bCs/>
                <w:sz w:val="20"/>
                <w:szCs w:val="20"/>
              </w:rPr>
            </w:pPr>
            <w:r w:rsidRPr="001254DA">
              <w:rPr>
                <w:rFonts w:ascii="Arial" w:eastAsia="Times New Roman" w:hAnsi="Arial"/>
                <w:b/>
                <w:bCs/>
                <w:sz w:val="20"/>
                <w:szCs w:val="20"/>
              </w:rPr>
              <w:t>Productos no comprendidos en las fracciones de la Ley de Ingresos causadas en fiscales anteriores pendientes de ejercicios liquidación o pago</w:t>
            </w:r>
          </w:p>
        </w:tc>
        <w:tc>
          <w:tcPr>
            <w:tcW w:w="258" w:type="pct"/>
            <w:tcBorders>
              <w:top w:val="single" w:sz="4" w:space="0" w:color="auto"/>
              <w:left w:val="single" w:sz="5" w:space="0" w:color="000000"/>
              <w:bottom w:val="single" w:sz="4" w:space="0" w:color="auto"/>
              <w:right w:val="nil"/>
            </w:tcBorders>
          </w:tcPr>
          <w:p w14:paraId="348C092E"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715" w:type="pct"/>
            <w:tcBorders>
              <w:top w:val="single" w:sz="4" w:space="0" w:color="auto"/>
              <w:left w:val="nil"/>
              <w:bottom w:val="single" w:sz="4" w:space="0" w:color="auto"/>
              <w:right w:val="single" w:sz="6" w:space="0" w:color="000000"/>
            </w:tcBorders>
          </w:tcPr>
          <w:p w14:paraId="7B48F755"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0.00</w:t>
            </w:r>
          </w:p>
        </w:tc>
      </w:tr>
      <w:tr w:rsidR="001254DA" w:rsidRPr="001254DA" w14:paraId="3F9580FE" w14:textId="77777777" w:rsidTr="006E6412">
        <w:tc>
          <w:tcPr>
            <w:tcW w:w="4027" w:type="pct"/>
            <w:tcBorders>
              <w:top w:val="single" w:sz="4" w:space="0" w:color="auto"/>
              <w:left w:val="single" w:sz="5" w:space="0" w:color="000000"/>
              <w:bottom w:val="single" w:sz="5" w:space="0" w:color="000000"/>
              <w:right w:val="single" w:sz="5" w:space="0" w:color="000000"/>
            </w:tcBorders>
          </w:tcPr>
          <w:p w14:paraId="3A25037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Otros Productos</w:t>
            </w:r>
          </w:p>
        </w:tc>
        <w:tc>
          <w:tcPr>
            <w:tcW w:w="258" w:type="pct"/>
            <w:tcBorders>
              <w:top w:val="single" w:sz="4" w:space="0" w:color="auto"/>
              <w:left w:val="single" w:sz="5" w:space="0" w:color="000000"/>
              <w:bottom w:val="single" w:sz="5" w:space="0" w:color="000000"/>
              <w:right w:val="nil"/>
            </w:tcBorders>
          </w:tcPr>
          <w:p w14:paraId="3903442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715" w:type="pct"/>
            <w:tcBorders>
              <w:top w:val="single" w:sz="4" w:space="0" w:color="auto"/>
              <w:left w:val="nil"/>
              <w:bottom w:val="single" w:sz="5" w:space="0" w:color="000000"/>
              <w:right w:val="single" w:sz="5" w:space="0" w:color="000000"/>
            </w:tcBorders>
          </w:tcPr>
          <w:p w14:paraId="4D5B388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bl>
    <w:p w14:paraId="65826F35" w14:textId="77777777" w:rsidR="001254DA" w:rsidRPr="001254DA" w:rsidRDefault="001254DA" w:rsidP="001254DA">
      <w:pPr>
        <w:spacing w:after="0" w:line="360" w:lineRule="auto"/>
        <w:rPr>
          <w:rFonts w:ascii="Arial" w:eastAsia="Times New Roman" w:hAnsi="Arial"/>
          <w:sz w:val="20"/>
          <w:szCs w:val="20"/>
        </w:rPr>
      </w:pPr>
    </w:p>
    <w:p w14:paraId="57F12369"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46.-</w:t>
      </w:r>
      <w:r w:rsidRPr="001254DA">
        <w:rPr>
          <w:rFonts w:ascii="Arial" w:eastAsia="Times New Roman" w:hAnsi="Arial"/>
          <w:sz w:val="20"/>
          <w:szCs w:val="20"/>
        </w:rPr>
        <w:t xml:space="preserve"> Los ingresos que la Hacienda Pública Municipal percibirá por concepto de aprovechamientos, se clasificarán de la siguiente manera:</w:t>
      </w:r>
    </w:p>
    <w:p w14:paraId="58E86735" w14:textId="77777777" w:rsidR="001254DA" w:rsidRPr="001254DA" w:rsidRDefault="001254DA" w:rsidP="001254DA">
      <w:pPr>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23"/>
        <w:gridCol w:w="317"/>
        <w:gridCol w:w="1471"/>
      </w:tblGrid>
      <w:tr w:rsidR="001254DA" w:rsidRPr="001254DA" w14:paraId="7A5AFF94" w14:textId="77777777" w:rsidTr="006E6412">
        <w:tc>
          <w:tcPr>
            <w:tcW w:w="4019" w:type="pct"/>
          </w:tcPr>
          <w:p w14:paraId="66CC43F4"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Aprovechamientos</w:t>
            </w:r>
          </w:p>
        </w:tc>
        <w:tc>
          <w:tcPr>
            <w:tcW w:w="174" w:type="pct"/>
            <w:tcBorders>
              <w:right w:val="nil"/>
            </w:tcBorders>
          </w:tcPr>
          <w:p w14:paraId="4557D077"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07" w:type="pct"/>
            <w:tcBorders>
              <w:left w:val="nil"/>
            </w:tcBorders>
          </w:tcPr>
          <w:p w14:paraId="54E5437D"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326,655.00</w:t>
            </w:r>
          </w:p>
        </w:tc>
      </w:tr>
      <w:tr w:rsidR="001254DA" w:rsidRPr="001254DA" w14:paraId="6FB5FC25" w14:textId="77777777" w:rsidTr="006E6412">
        <w:tc>
          <w:tcPr>
            <w:tcW w:w="4019" w:type="pct"/>
          </w:tcPr>
          <w:p w14:paraId="100BC38F"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Aprovechamientos de tipo corriente</w:t>
            </w:r>
          </w:p>
        </w:tc>
        <w:tc>
          <w:tcPr>
            <w:tcW w:w="174" w:type="pct"/>
            <w:tcBorders>
              <w:right w:val="nil"/>
            </w:tcBorders>
          </w:tcPr>
          <w:p w14:paraId="2E5A02EB"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07" w:type="pct"/>
            <w:tcBorders>
              <w:left w:val="nil"/>
            </w:tcBorders>
          </w:tcPr>
          <w:p w14:paraId="4E2EAD2A"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u w:color="000000"/>
              </w:rPr>
              <w:t>326,655.00</w:t>
            </w:r>
          </w:p>
        </w:tc>
      </w:tr>
      <w:tr w:rsidR="001254DA" w:rsidRPr="001254DA" w14:paraId="086EF085" w14:textId="77777777" w:rsidTr="006E6412">
        <w:tc>
          <w:tcPr>
            <w:tcW w:w="4019" w:type="pct"/>
          </w:tcPr>
          <w:p w14:paraId="33971A1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Infracciones por faltas administrativas</w:t>
            </w:r>
          </w:p>
        </w:tc>
        <w:tc>
          <w:tcPr>
            <w:tcW w:w="174" w:type="pct"/>
            <w:tcBorders>
              <w:right w:val="nil"/>
            </w:tcBorders>
          </w:tcPr>
          <w:p w14:paraId="46D1C25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781994D0"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103,700.00</w:t>
            </w:r>
          </w:p>
        </w:tc>
      </w:tr>
      <w:tr w:rsidR="001254DA" w:rsidRPr="001254DA" w14:paraId="2572A39C" w14:textId="77777777" w:rsidTr="006E6412">
        <w:tc>
          <w:tcPr>
            <w:tcW w:w="4019" w:type="pct"/>
          </w:tcPr>
          <w:p w14:paraId="230DC2A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Sanciones por faltas al reglamento de tránsito</w:t>
            </w:r>
          </w:p>
        </w:tc>
        <w:tc>
          <w:tcPr>
            <w:tcW w:w="174" w:type="pct"/>
            <w:tcBorders>
              <w:right w:val="nil"/>
            </w:tcBorders>
          </w:tcPr>
          <w:p w14:paraId="61F1848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0976965A"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77,775.00</w:t>
            </w:r>
          </w:p>
        </w:tc>
      </w:tr>
      <w:tr w:rsidR="001254DA" w:rsidRPr="001254DA" w14:paraId="2BF195AB" w14:textId="77777777" w:rsidTr="006E6412">
        <w:tc>
          <w:tcPr>
            <w:tcW w:w="4019" w:type="pct"/>
          </w:tcPr>
          <w:p w14:paraId="39FB51E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Cesiones</w:t>
            </w:r>
          </w:p>
        </w:tc>
        <w:tc>
          <w:tcPr>
            <w:tcW w:w="174" w:type="pct"/>
            <w:tcBorders>
              <w:right w:val="nil"/>
            </w:tcBorders>
          </w:tcPr>
          <w:p w14:paraId="798176D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76B8D5D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25,925.00</w:t>
            </w:r>
          </w:p>
        </w:tc>
      </w:tr>
      <w:tr w:rsidR="001254DA" w:rsidRPr="001254DA" w14:paraId="3E33C3EA" w14:textId="77777777" w:rsidTr="006E6412">
        <w:tc>
          <w:tcPr>
            <w:tcW w:w="4019" w:type="pct"/>
          </w:tcPr>
          <w:p w14:paraId="6E0789E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Herencias</w:t>
            </w:r>
          </w:p>
        </w:tc>
        <w:tc>
          <w:tcPr>
            <w:tcW w:w="174" w:type="pct"/>
            <w:tcBorders>
              <w:right w:val="nil"/>
            </w:tcBorders>
          </w:tcPr>
          <w:p w14:paraId="32413E8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0C08871B"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25,925.00</w:t>
            </w:r>
          </w:p>
        </w:tc>
      </w:tr>
      <w:tr w:rsidR="001254DA" w:rsidRPr="001254DA" w14:paraId="513850EE" w14:textId="77777777" w:rsidTr="006E6412">
        <w:tc>
          <w:tcPr>
            <w:tcW w:w="4019" w:type="pct"/>
          </w:tcPr>
          <w:p w14:paraId="62EFCF2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Legados</w:t>
            </w:r>
          </w:p>
        </w:tc>
        <w:tc>
          <w:tcPr>
            <w:tcW w:w="174" w:type="pct"/>
            <w:tcBorders>
              <w:right w:val="nil"/>
            </w:tcBorders>
          </w:tcPr>
          <w:p w14:paraId="24EC1C7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110D95CB"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25,925.00</w:t>
            </w:r>
          </w:p>
        </w:tc>
      </w:tr>
      <w:tr w:rsidR="001254DA" w:rsidRPr="001254DA" w14:paraId="52D34785" w14:textId="77777777" w:rsidTr="006E6412">
        <w:tc>
          <w:tcPr>
            <w:tcW w:w="4019" w:type="pct"/>
          </w:tcPr>
          <w:p w14:paraId="78859F8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Donaciones</w:t>
            </w:r>
          </w:p>
        </w:tc>
        <w:tc>
          <w:tcPr>
            <w:tcW w:w="174" w:type="pct"/>
            <w:tcBorders>
              <w:right w:val="nil"/>
            </w:tcBorders>
          </w:tcPr>
          <w:p w14:paraId="39464C3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58E7E1E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25,925.00</w:t>
            </w:r>
          </w:p>
        </w:tc>
      </w:tr>
      <w:tr w:rsidR="001254DA" w:rsidRPr="001254DA" w14:paraId="6C586D2F" w14:textId="77777777" w:rsidTr="006E6412">
        <w:tc>
          <w:tcPr>
            <w:tcW w:w="4019" w:type="pct"/>
          </w:tcPr>
          <w:p w14:paraId="0E6B8DE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Adjudicaciones Judiciales</w:t>
            </w:r>
          </w:p>
        </w:tc>
        <w:tc>
          <w:tcPr>
            <w:tcW w:w="174" w:type="pct"/>
            <w:tcBorders>
              <w:right w:val="nil"/>
            </w:tcBorders>
          </w:tcPr>
          <w:p w14:paraId="4F30004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7F86AAE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25C2595E" w14:textId="77777777" w:rsidTr="006E6412">
        <w:tc>
          <w:tcPr>
            <w:tcW w:w="4019" w:type="pct"/>
          </w:tcPr>
          <w:p w14:paraId="1761A6A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lastRenderedPageBreak/>
              <w:t>Adjudicaciones administrativas</w:t>
            </w:r>
          </w:p>
        </w:tc>
        <w:tc>
          <w:tcPr>
            <w:tcW w:w="174" w:type="pct"/>
            <w:tcBorders>
              <w:right w:val="nil"/>
            </w:tcBorders>
          </w:tcPr>
          <w:p w14:paraId="1844056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04900FFF"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462EEE13" w14:textId="77777777" w:rsidTr="006E6412">
        <w:tc>
          <w:tcPr>
            <w:tcW w:w="4019" w:type="pct"/>
          </w:tcPr>
          <w:p w14:paraId="2BEB39AD"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Subsidios de otro nivel de gobierno</w:t>
            </w:r>
          </w:p>
        </w:tc>
        <w:tc>
          <w:tcPr>
            <w:tcW w:w="174" w:type="pct"/>
            <w:tcBorders>
              <w:right w:val="nil"/>
            </w:tcBorders>
          </w:tcPr>
          <w:p w14:paraId="7A10631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61B70B07"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59099882" w14:textId="77777777" w:rsidTr="006E6412">
        <w:tc>
          <w:tcPr>
            <w:tcW w:w="4019" w:type="pct"/>
          </w:tcPr>
          <w:p w14:paraId="1170234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Subsidios de organismos públicos y privados</w:t>
            </w:r>
          </w:p>
        </w:tc>
        <w:tc>
          <w:tcPr>
            <w:tcW w:w="174" w:type="pct"/>
            <w:tcBorders>
              <w:right w:val="nil"/>
            </w:tcBorders>
          </w:tcPr>
          <w:p w14:paraId="1605FC2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7EA69E08"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4D8A27CF" w14:textId="77777777" w:rsidTr="006E6412">
        <w:tc>
          <w:tcPr>
            <w:tcW w:w="4019" w:type="pct"/>
          </w:tcPr>
          <w:p w14:paraId="602C99F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Multas impuestas por autoridades federales, no fiscales</w:t>
            </w:r>
          </w:p>
        </w:tc>
        <w:tc>
          <w:tcPr>
            <w:tcW w:w="174" w:type="pct"/>
            <w:tcBorders>
              <w:right w:val="nil"/>
            </w:tcBorders>
          </w:tcPr>
          <w:p w14:paraId="2A1B009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68F3016A"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2D282DA7" w14:textId="77777777" w:rsidTr="006E6412">
        <w:tc>
          <w:tcPr>
            <w:tcW w:w="4019" w:type="pct"/>
          </w:tcPr>
          <w:p w14:paraId="4826040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Convenidos con la Federación y el Estado (ZOFEMAT, CAPUFE, etc.)</w:t>
            </w:r>
          </w:p>
        </w:tc>
        <w:tc>
          <w:tcPr>
            <w:tcW w:w="174" w:type="pct"/>
            <w:tcBorders>
              <w:right w:val="nil"/>
            </w:tcBorders>
          </w:tcPr>
          <w:p w14:paraId="7575FDA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left w:val="nil"/>
            </w:tcBorders>
          </w:tcPr>
          <w:p w14:paraId="4A90B979"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32E5C39E"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9" w:type="pct"/>
            <w:tcBorders>
              <w:top w:val="single" w:sz="5" w:space="0" w:color="000000"/>
              <w:left w:val="single" w:sz="5" w:space="0" w:color="000000"/>
              <w:bottom w:val="single" w:sz="5" w:space="0" w:color="000000"/>
              <w:right w:val="single" w:sz="5" w:space="0" w:color="000000"/>
            </w:tcBorders>
          </w:tcPr>
          <w:p w14:paraId="796C193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Aprovechamientos diversos de tipo corriente</w:t>
            </w:r>
          </w:p>
        </w:tc>
        <w:tc>
          <w:tcPr>
            <w:tcW w:w="174" w:type="pct"/>
            <w:tcBorders>
              <w:top w:val="single" w:sz="5" w:space="0" w:color="000000"/>
              <w:left w:val="single" w:sz="5" w:space="0" w:color="000000"/>
              <w:bottom w:val="single" w:sz="5" w:space="0" w:color="000000"/>
              <w:right w:val="nil"/>
            </w:tcBorders>
          </w:tcPr>
          <w:p w14:paraId="431019A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07" w:type="pct"/>
            <w:tcBorders>
              <w:top w:val="single" w:sz="5" w:space="0" w:color="000000"/>
              <w:left w:val="nil"/>
              <w:bottom w:val="single" w:sz="5" w:space="0" w:color="000000"/>
              <w:right w:val="single" w:sz="5" w:space="0" w:color="000000"/>
            </w:tcBorders>
          </w:tcPr>
          <w:p w14:paraId="5BB46724"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41,480.00</w:t>
            </w:r>
          </w:p>
        </w:tc>
      </w:tr>
      <w:tr w:rsidR="001254DA" w:rsidRPr="001254DA" w14:paraId="31922432"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9" w:type="pct"/>
            <w:tcBorders>
              <w:top w:val="single" w:sz="5" w:space="0" w:color="000000"/>
              <w:left w:val="single" w:sz="5" w:space="0" w:color="000000"/>
              <w:bottom w:val="single" w:sz="6" w:space="0" w:color="000000"/>
              <w:right w:val="single" w:sz="5" w:space="0" w:color="000000"/>
            </w:tcBorders>
          </w:tcPr>
          <w:p w14:paraId="338E61AF"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Aprovechamientos de capital</w:t>
            </w:r>
          </w:p>
        </w:tc>
        <w:tc>
          <w:tcPr>
            <w:tcW w:w="174" w:type="pct"/>
            <w:tcBorders>
              <w:top w:val="single" w:sz="5" w:space="0" w:color="000000"/>
              <w:left w:val="single" w:sz="5" w:space="0" w:color="000000"/>
              <w:bottom w:val="single" w:sz="6" w:space="0" w:color="000000"/>
              <w:right w:val="nil"/>
            </w:tcBorders>
          </w:tcPr>
          <w:p w14:paraId="784655E1"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07" w:type="pct"/>
            <w:tcBorders>
              <w:top w:val="single" w:sz="5" w:space="0" w:color="000000"/>
              <w:left w:val="nil"/>
              <w:bottom w:val="single" w:sz="6" w:space="0" w:color="000000"/>
              <w:right w:val="single" w:sz="5" w:space="0" w:color="000000"/>
            </w:tcBorders>
          </w:tcPr>
          <w:p w14:paraId="3D599ABD"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0.00</w:t>
            </w:r>
          </w:p>
        </w:tc>
      </w:tr>
      <w:tr w:rsidR="001254DA" w:rsidRPr="001254DA" w14:paraId="6AA4A53D" w14:textId="77777777" w:rsidTr="006E64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9" w:type="pct"/>
            <w:tcBorders>
              <w:top w:val="single" w:sz="6" w:space="0" w:color="000000"/>
              <w:left w:val="single" w:sz="6" w:space="0" w:color="000000"/>
              <w:bottom w:val="single" w:sz="4" w:space="0" w:color="auto"/>
              <w:right w:val="single" w:sz="5" w:space="0" w:color="000000"/>
            </w:tcBorders>
          </w:tcPr>
          <w:p w14:paraId="4E835C58" w14:textId="77777777" w:rsidR="001254DA" w:rsidRPr="001254DA" w:rsidRDefault="001254DA" w:rsidP="001254DA">
            <w:pPr>
              <w:spacing w:after="0" w:line="360" w:lineRule="auto"/>
              <w:jc w:val="both"/>
              <w:rPr>
                <w:rFonts w:ascii="Arial" w:eastAsia="Times New Roman" w:hAnsi="Arial"/>
                <w:b/>
                <w:bCs/>
                <w:sz w:val="20"/>
                <w:szCs w:val="20"/>
              </w:rPr>
            </w:pPr>
            <w:r w:rsidRPr="001254DA">
              <w:rPr>
                <w:rFonts w:ascii="Arial" w:eastAsia="Times New Roman" w:hAnsi="Arial"/>
                <w:b/>
                <w:bCs/>
                <w:sz w:val="20"/>
                <w:szCs w:val="20"/>
              </w:rPr>
              <w:t>Aprovechamientos no comprendidos en las fracciones de la Ley de Ingresos causados en ejercicios fiscales anteriores pendientes de liquidación o pago</w:t>
            </w:r>
          </w:p>
        </w:tc>
        <w:tc>
          <w:tcPr>
            <w:tcW w:w="174" w:type="pct"/>
            <w:tcBorders>
              <w:top w:val="single" w:sz="6" w:space="0" w:color="000000"/>
              <w:left w:val="single" w:sz="5" w:space="0" w:color="000000"/>
              <w:bottom w:val="single" w:sz="4" w:space="0" w:color="auto"/>
              <w:right w:val="nil"/>
            </w:tcBorders>
          </w:tcPr>
          <w:p w14:paraId="207A6F11"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07" w:type="pct"/>
            <w:tcBorders>
              <w:top w:val="single" w:sz="6" w:space="0" w:color="000000"/>
              <w:left w:val="nil"/>
              <w:bottom w:val="single" w:sz="4" w:space="0" w:color="auto"/>
              <w:right w:val="single" w:sz="6" w:space="0" w:color="000000"/>
            </w:tcBorders>
          </w:tcPr>
          <w:p w14:paraId="1403A383"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rPr>
              <w:t>0.00</w:t>
            </w:r>
          </w:p>
        </w:tc>
      </w:tr>
    </w:tbl>
    <w:p w14:paraId="49640E65" w14:textId="77777777" w:rsidR="001254DA" w:rsidRPr="001254DA" w:rsidRDefault="001254DA" w:rsidP="001254DA">
      <w:pPr>
        <w:spacing w:after="0" w:line="360" w:lineRule="auto"/>
        <w:rPr>
          <w:rFonts w:ascii="Arial" w:eastAsia="Times New Roman" w:hAnsi="Arial"/>
          <w:sz w:val="20"/>
          <w:szCs w:val="20"/>
        </w:rPr>
      </w:pPr>
    </w:p>
    <w:p w14:paraId="1E890E7D"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 xml:space="preserve">Artículo 47.- </w:t>
      </w:r>
      <w:r w:rsidRPr="001254DA">
        <w:rPr>
          <w:rFonts w:ascii="Arial" w:eastAsia="Times New Roman" w:hAnsi="Arial"/>
          <w:sz w:val="20"/>
          <w:szCs w:val="20"/>
        </w:rPr>
        <w:t>Los ingresos por Participaciones que percibirá la Hacienda Pública Municipal se integrarán por los siguientes conceptos:</w:t>
      </w:r>
    </w:p>
    <w:p w14:paraId="0AFD8411" w14:textId="77777777" w:rsidR="001254DA" w:rsidRPr="001254DA" w:rsidRDefault="001254DA" w:rsidP="001254DA">
      <w:pPr>
        <w:spacing w:after="0" w:line="360" w:lineRule="auto"/>
        <w:rPr>
          <w:rFonts w:ascii="Arial" w:eastAsia="Times New Roman" w:hAnsi="Arial"/>
          <w:sz w:val="20"/>
          <w:szCs w:val="20"/>
        </w:rPr>
      </w:pPr>
    </w:p>
    <w:p w14:paraId="3AC02B8F"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 xml:space="preserve">Participaciones                                                                                                               $ </w:t>
      </w:r>
      <w:r w:rsidRPr="001254DA">
        <w:rPr>
          <w:rFonts w:ascii="Arial" w:eastAsia="Times New Roman" w:hAnsi="Arial"/>
          <w:b/>
          <w:bCs/>
          <w:sz w:val="20"/>
          <w:szCs w:val="20"/>
          <w:lang w:val="en-US"/>
        </w:rPr>
        <w:t>40,391,484</w:t>
      </w:r>
      <w:r w:rsidRPr="001254DA">
        <w:rPr>
          <w:rFonts w:ascii="Arial" w:eastAsia="Times New Roman" w:hAnsi="Arial"/>
          <w:b/>
          <w:bCs/>
          <w:sz w:val="20"/>
          <w:szCs w:val="20"/>
        </w:rPr>
        <w:t>.00</w:t>
      </w:r>
    </w:p>
    <w:p w14:paraId="7953ED4E" w14:textId="77777777" w:rsidR="001254DA" w:rsidRPr="001254DA" w:rsidRDefault="001254DA" w:rsidP="001254DA">
      <w:pPr>
        <w:spacing w:after="0" w:line="360" w:lineRule="auto"/>
        <w:rPr>
          <w:rFonts w:ascii="Arial" w:eastAsia="Times New Roman" w:hAnsi="Arial"/>
          <w:sz w:val="20"/>
          <w:szCs w:val="20"/>
        </w:rPr>
      </w:pPr>
    </w:p>
    <w:p w14:paraId="23C3B9CE"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 xml:space="preserve">Artículo 48.- </w:t>
      </w:r>
      <w:r w:rsidRPr="001254DA">
        <w:rPr>
          <w:rFonts w:ascii="Arial" w:eastAsia="Times New Roman" w:hAnsi="Arial"/>
          <w:sz w:val="20"/>
          <w:szCs w:val="20"/>
        </w:rPr>
        <w:t>Las aportaciones que recaudará la Hacienda Pública Municipal se integrarán con los siguientes conceptos:</w:t>
      </w:r>
    </w:p>
    <w:p w14:paraId="26BBE00A" w14:textId="77777777" w:rsidR="001254DA" w:rsidRPr="001254DA" w:rsidRDefault="001254DA" w:rsidP="001254D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216"/>
        <w:gridCol w:w="317"/>
        <w:gridCol w:w="1576"/>
      </w:tblGrid>
      <w:tr w:rsidR="001254DA" w:rsidRPr="001254DA" w14:paraId="6A28D6C7" w14:textId="77777777" w:rsidTr="006E6412">
        <w:tc>
          <w:tcPr>
            <w:tcW w:w="3961" w:type="pct"/>
            <w:tcBorders>
              <w:top w:val="single" w:sz="5" w:space="0" w:color="000000"/>
              <w:left w:val="single" w:sz="5" w:space="0" w:color="000000"/>
              <w:bottom w:val="single" w:sz="5" w:space="0" w:color="000000"/>
              <w:right w:val="single" w:sz="4" w:space="0" w:color="auto"/>
            </w:tcBorders>
          </w:tcPr>
          <w:p w14:paraId="108EAF0F"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Aportaciones</w:t>
            </w:r>
          </w:p>
        </w:tc>
        <w:tc>
          <w:tcPr>
            <w:tcW w:w="174" w:type="pct"/>
            <w:tcBorders>
              <w:top w:val="single" w:sz="4" w:space="0" w:color="auto"/>
              <w:left w:val="single" w:sz="4" w:space="0" w:color="auto"/>
              <w:bottom w:val="single" w:sz="4" w:space="0" w:color="auto"/>
            </w:tcBorders>
          </w:tcPr>
          <w:p w14:paraId="4CDE9A9B"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b/>
                <w:bCs/>
                <w:sz w:val="20"/>
                <w:szCs w:val="20"/>
              </w:rPr>
              <w:t>$</w:t>
            </w:r>
          </w:p>
        </w:tc>
        <w:tc>
          <w:tcPr>
            <w:tcW w:w="866" w:type="pct"/>
            <w:tcBorders>
              <w:top w:val="single" w:sz="5" w:space="0" w:color="000000"/>
              <w:left w:val="nil"/>
              <w:bottom w:val="single" w:sz="5" w:space="0" w:color="000000"/>
              <w:right w:val="single" w:sz="5" w:space="0" w:color="000000"/>
            </w:tcBorders>
          </w:tcPr>
          <w:p w14:paraId="12DE0314" w14:textId="77777777" w:rsidR="001254DA" w:rsidRPr="001254DA" w:rsidRDefault="001254DA" w:rsidP="001254DA">
            <w:pPr>
              <w:spacing w:after="0" w:line="360" w:lineRule="auto"/>
              <w:jc w:val="right"/>
              <w:rPr>
                <w:rFonts w:ascii="Arial" w:eastAsia="Times New Roman" w:hAnsi="Arial"/>
                <w:b/>
                <w:bCs/>
                <w:sz w:val="20"/>
                <w:szCs w:val="20"/>
              </w:rPr>
            </w:pPr>
            <w:r w:rsidRPr="001254DA">
              <w:rPr>
                <w:rFonts w:ascii="Arial" w:eastAsia="Times New Roman" w:hAnsi="Arial"/>
                <w:b/>
                <w:bCs/>
                <w:sz w:val="20"/>
                <w:szCs w:val="20"/>
                <w:lang w:val="en-US"/>
              </w:rPr>
              <w:t>29,392,723</w:t>
            </w:r>
            <w:r w:rsidRPr="001254DA">
              <w:rPr>
                <w:rFonts w:ascii="Arial" w:eastAsia="Times New Roman" w:hAnsi="Arial"/>
                <w:b/>
                <w:bCs/>
                <w:sz w:val="20"/>
                <w:szCs w:val="20"/>
              </w:rPr>
              <w:t>.00</w:t>
            </w:r>
          </w:p>
        </w:tc>
      </w:tr>
      <w:tr w:rsidR="001254DA" w:rsidRPr="001254DA" w14:paraId="1CDED72C" w14:textId="77777777" w:rsidTr="006E6412">
        <w:tc>
          <w:tcPr>
            <w:tcW w:w="3961" w:type="pct"/>
            <w:tcBorders>
              <w:top w:val="single" w:sz="5" w:space="0" w:color="000000"/>
              <w:left w:val="single" w:sz="5" w:space="0" w:color="000000"/>
              <w:bottom w:val="single" w:sz="5" w:space="0" w:color="000000"/>
              <w:right w:val="single" w:sz="4" w:space="0" w:color="auto"/>
            </w:tcBorders>
          </w:tcPr>
          <w:p w14:paraId="3BC4793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&gt; Fondo de Aportaciones para la Infraestructura Social Municipal</w:t>
            </w:r>
          </w:p>
        </w:tc>
        <w:tc>
          <w:tcPr>
            <w:tcW w:w="174" w:type="pct"/>
            <w:tcBorders>
              <w:top w:val="single" w:sz="4" w:space="0" w:color="auto"/>
              <w:left w:val="single" w:sz="4" w:space="0" w:color="auto"/>
              <w:bottom w:val="single" w:sz="4" w:space="0" w:color="auto"/>
            </w:tcBorders>
          </w:tcPr>
          <w:p w14:paraId="7B6A320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66" w:type="pct"/>
            <w:tcBorders>
              <w:top w:val="single" w:sz="5" w:space="0" w:color="000000"/>
              <w:left w:val="nil"/>
              <w:bottom w:val="single" w:sz="5" w:space="0" w:color="000000"/>
              <w:right w:val="single" w:sz="5" w:space="0" w:color="000000"/>
            </w:tcBorders>
          </w:tcPr>
          <w:p w14:paraId="340E1F98"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11,521,205</w:t>
            </w:r>
            <w:r w:rsidRPr="001254DA">
              <w:rPr>
                <w:rFonts w:ascii="Arial" w:eastAsia="Times New Roman" w:hAnsi="Arial"/>
                <w:sz w:val="20"/>
                <w:szCs w:val="20"/>
              </w:rPr>
              <w:t>.00</w:t>
            </w:r>
          </w:p>
        </w:tc>
      </w:tr>
      <w:tr w:rsidR="001254DA" w:rsidRPr="001254DA" w14:paraId="5D5DD47A" w14:textId="77777777" w:rsidTr="006E6412">
        <w:tc>
          <w:tcPr>
            <w:tcW w:w="3961" w:type="pct"/>
            <w:tcBorders>
              <w:top w:val="single" w:sz="5" w:space="0" w:color="000000"/>
              <w:left w:val="single" w:sz="5" w:space="0" w:color="000000"/>
              <w:bottom w:val="single" w:sz="5" w:space="0" w:color="000000"/>
              <w:right w:val="single" w:sz="4" w:space="0" w:color="auto"/>
            </w:tcBorders>
          </w:tcPr>
          <w:p w14:paraId="2BF17B5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&gt; Fondo de Aportaciones para el Fortalecimiento Municipal</w:t>
            </w:r>
          </w:p>
        </w:tc>
        <w:tc>
          <w:tcPr>
            <w:tcW w:w="174" w:type="pct"/>
            <w:tcBorders>
              <w:top w:val="single" w:sz="4" w:space="0" w:color="auto"/>
              <w:left w:val="single" w:sz="4" w:space="0" w:color="auto"/>
              <w:bottom w:val="single" w:sz="4" w:space="0" w:color="auto"/>
            </w:tcBorders>
          </w:tcPr>
          <w:p w14:paraId="6A168A74"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866" w:type="pct"/>
            <w:tcBorders>
              <w:top w:val="single" w:sz="5" w:space="0" w:color="000000"/>
              <w:left w:val="nil"/>
              <w:bottom w:val="single" w:sz="5" w:space="0" w:color="000000"/>
              <w:right w:val="single" w:sz="5" w:space="0" w:color="000000"/>
            </w:tcBorders>
          </w:tcPr>
          <w:p w14:paraId="7DCA8504"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lang w:val="en-US"/>
              </w:rPr>
              <w:t>17,871,518</w:t>
            </w:r>
            <w:r w:rsidRPr="001254DA">
              <w:rPr>
                <w:rFonts w:ascii="Arial" w:eastAsia="Times New Roman" w:hAnsi="Arial"/>
                <w:sz w:val="20"/>
                <w:szCs w:val="20"/>
              </w:rPr>
              <w:t>.00</w:t>
            </w:r>
          </w:p>
        </w:tc>
      </w:tr>
    </w:tbl>
    <w:p w14:paraId="73AD270E" w14:textId="77777777" w:rsidR="001254DA" w:rsidRPr="001254DA" w:rsidRDefault="001254DA" w:rsidP="001254DA">
      <w:pPr>
        <w:spacing w:after="0" w:line="360" w:lineRule="auto"/>
        <w:rPr>
          <w:rFonts w:ascii="Arial" w:eastAsia="Times New Roman" w:hAnsi="Arial"/>
          <w:sz w:val="20"/>
          <w:szCs w:val="20"/>
        </w:rPr>
      </w:pPr>
    </w:p>
    <w:p w14:paraId="54C04303"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Artículo 49.-</w:t>
      </w:r>
      <w:r w:rsidRPr="001254DA">
        <w:rPr>
          <w:rFonts w:ascii="Arial" w:eastAsia="Times New Roman" w:hAnsi="Arial"/>
          <w:sz w:val="20"/>
          <w:szCs w:val="20"/>
        </w:rPr>
        <w:t xml:space="preserve"> Los ingresos extraordinarios que podrá percibir la Hacienda Pública Municipal serán los siguientes:</w:t>
      </w:r>
    </w:p>
    <w:p w14:paraId="6ED7BEE7" w14:textId="77777777" w:rsidR="001254DA" w:rsidRPr="001254DA" w:rsidRDefault="001254DA" w:rsidP="001254DA">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205"/>
        <w:gridCol w:w="239"/>
        <w:gridCol w:w="459"/>
        <w:gridCol w:w="1206"/>
      </w:tblGrid>
      <w:tr w:rsidR="001254DA" w:rsidRPr="001254DA" w14:paraId="54D1969F"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65C3849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Ingresos por ventas de bienes y servicios</w:t>
            </w:r>
          </w:p>
        </w:tc>
        <w:tc>
          <w:tcPr>
            <w:tcW w:w="383" w:type="pct"/>
            <w:gridSpan w:val="2"/>
            <w:tcBorders>
              <w:top w:val="single" w:sz="5" w:space="0" w:color="000000"/>
              <w:left w:val="single" w:sz="5" w:space="0" w:color="000000"/>
              <w:bottom w:val="single" w:sz="5" w:space="0" w:color="000000"/>
              <w:right w:val="nil"/>
            </w:tcBorders>
          </w:tcPr>
          <w:p w14:paraId="18C1E18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662" w:type="pct"/>
            <w:tcBorders>
              <w:top w:val="single" w:sz="5" w:space="0" w:color="000000"/>
              <w:left w:val="nil"/>
              <w:bottom w:val="single" w:sz="5" w:space="0" w:color="000000"/>
              <w:right w:val="single" w:sz="5" w:space="0" w:color="000000"/>
            </w:tcBorders>
          </w:tcPr>
          <w:p w14:paraId="60F5E7FC"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1E8454A2"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078C371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Ingresos por ventas de bienes y servicios de organismos descentralizados</w:t>
            </w:r>
          </w:p>
        </w:tc>
        <w:tc>
          <w:tcPr>
            <w:tcW w:w="383" w:type="pct"/>
            <w:gridSpan w:val="2"/>
            <w:tcBorders>
              <w:top w:val="single" w:sz="5" w:space="0" w:color="000000"/>
              <w:left w:val="single" w:sz="5" w:space="0" w:color="000000"/>
              <w:bottom w:val="single" w:sz="5" w:space="0" w:color="000000"/>
              <w:right w:val="nil"/>
            </w:tcBorders>
          </w:tcPr>
          <w:p w14:paraId="292950D5"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662" w:type="pct"/>
            <w:tcBorders>
              <w:top w:val="single" w:sz="5" w:space="0" w:color="000000"/>
              <w:left w:val="nil"/>
              <w:bottom w:val="single" w:sz="5" w:space="0" w:color="000000"/>
              <w:right w:val="single" w:sz="5" w:space="0" w:color="000000"/>
            </w:tcBorders>
          </w:tcPr>
          <w:p w14:paraId="310EC410"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0D42A047"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55AF94E1"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Transferencias, Asignaciones, Subsidios y Otras Ayudas</w:t>
            </w:r>
          </w:p>
        </w:tc>
        <w:tc>
          <w:tcPr>
            <w:tcW w:w="383" w:type="pct"/>
            <w:gridSpan w:val="2"/>
            <w:tcBorders>
              <w:top w:val="single" w:sz="5" w:space="0" w:color="000000"/>
              <w:left w:val="single" w:sz="5" w:space="0" w:color="000000"/>
              <w:bottom w:val="single" w:sz="5" w:space="0" w:color="000000"/>
              <w:right w:val="nil"/>
            </w:tcBorders>
          </w:tcPr>
          <w:p w14:paraId="4BEF674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662" w:type="pct"/>
            <w:tcBorders>
              <w:top w:val="single" w:sz="5" w:space="0" w:color="000000"/>
              <w:left w:val="nil"/>
              <w:bottom w:val="single" w:sz="5" w:space="0" w:color="000000"/>
              <w:right w:val="single" w:sz="5" w:space="0" w:color="000000"/>
            </w:tcBorders>
          </w:tcPr>
          <w:p w14:paraId="3A5941EB"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68BFC826"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500B775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Transferencias Internas y Asignaciones del Sector Público</w:t>
            </w:r>
          </w:p>
        </w:tc>
        <w:tc>
          <w:tcPr>
            <w:tcW w:w="383" w:type="pct"/>
            <w:gridSpan w:val="2"/>
            <w:tcBorders>
              <w:top w:val="single" w:sz="5" w:space="0" w:color="000000"/>
              <w:left w:val="single" w:sz="5" w:space="0" w:color="000000"/>
              <w:bottom w:val="single" w:sz="5" w:space="0" w:color="000000"/>
              <w:right w:val="nil"/>
            </w:tcBorders>
          </w:tcPr>
          <w:p w14:paraId="62EE439B"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662" w:type="pct"/>
            <w:tcBorders>
              <w:top w:val="single" w:sz="5" w:space="0" w:color="000000"/>
              <w:left w:val="nil"/>
              <w:bottom w:val="single" w:sz="5" w:space="0" w:color="000000"/>
              <w:right w:val="single" w:sz="5" w:space="0" w:color="000000"/>
            </w:tcBorders>
          </w:tcPr>
          <w:p w14:paraId="69A48CF0"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6F3EEDFD" w14:textId="77777777" w:rsidTr="006E6412">
        <w:tc>
          <w:tcPr>
            <w:tcW w:w="3955" w:type="pct"/>
            <w:tcBorders>
              <w:top w:val="single" w:sz="5" w:space="0" w:color="000000"/>
              <w:left w:val="single" w:sz="5" w:space="0" w:color="000000"/>
              <w:bottom w:val="nil"/>
              <w:right w:val="single" w:sz="5" w:space="0" w:color="000000"/>
            </w:tcBorders>
          </w:tcPr>
          <w:p w14:paraId="206E4867"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Las recibidas por conceptos diversos a participaciones, aportaciones o</w:t>
            </w:r>
          </w:p>
        </w:tc>
        <w:tc>
          <w:tcPr>
            <w:tcW w:w="383" w:type="pct"/>
            <w:gridSpan w:val="2"/>
            <w:tcBorders>
              <w:top w:val="single" w:sz="5" w:space="0" w:color="000000"/>
              <w:left w:val="single" w:sz="5" w:space="0" w:color="000000"/>
              <w:bottom w:val="nil"/>
              <w:right w:val="nil"/>
            </w:tcBorders>
          </w:tcPr>
          <w:p w14:paraId="41DC4ECA" w14:textId="77777777" w:rsidR="001254DA" w:rsidRPr="001254DA" w:rsidRDefault="001254DA" w:rsidP="001254DA">
            <w:pPr>
              <w:spacing w:after="0" w:line="360" w:lineRule="auto"/>
              <w:rPr>
                <w:rFonts w:ascii="Arial" w:eastAsia="Times New Roman" w:hAnsi="Arial"/>
                <w:sz w:val="20"/>
                <w:szCs w:val="20"/>
              </w:rPr>
            </w:pPr>
          </w:p>
        </w:tc>
        <w:tc>
          <w:tcPr>
            <w:tcW w:w="662" w:type="pct"/>
            <w:tcBorders>
              <w:top w:val="single" w:sz="5" w:space="0" w:color="000000"/>
              <w:left w:val="nil"/>
              <w:bottom w:val="nil"/>
              <w:right w:val="single" w:sz="5" w:space="0" w:color="000000"/>
            </w:tcBorders>
          </w:tcPr>
          <w:p w14:paraId="3BC77E24" w14:textId="77777777" w:rsidR="001254DA" w:rsidRPr="001254DA" w:rsidRDefault="001254DA" w:rsidP="001254DA">
            <w:pPr>
              <w:spacing w:after="0" w:line="360" w:lineRule="auto"/>
              <w:jc w:val="right"/>
              <w:rPr>
                <w:rFonts w:ascii="Arial" w:eastAsia="Times New Roman" w:hAnsi="Arial"/>
                <w:sz w:val="20"/>
                <w:szCs w:val="20"/>
              </w:rPr>
            </w:pPr>
          </w:p>
        </w:tc>
      </w:tr>
      <w:tr w:rsidR="001254DA" w:rsidRPr="001254DA" w14:paraId="7C6070A3" w14:textId="77777777" w:rsidTr="006E6412">
        <w:tc>
          <w:tcPr>
            <w:tcW w:w="3955" w:type="pct"/>
            <w:tcBorders>
              <w:top w:val="nil"/>
              <w:left w:val="single" w:sz="5" w:space="0" w:color="000000"/>
              <w:bottom w:val="single" w:sz="5" w:space="0" w:color="000000"/>
              <w:right w:val="single" w:sz="5" w:space="0" w:color="000000"/>
            </w:tcBorders>
          </w:tcPr>
          <w:p w14:paraId="5C3CE49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Aprovechamientos</w:t>
            </w:r>
          </w:p>
        </w:tc>
        <w:tc>
          <w:tcPr>
            <w:tcW w:w="383" w:type="pct"/>
            <w:gridSpan w:val="2"/>
            <w:tcBorders>
              <w:top w:val="nil"/>
              <w:left w:val="single" w:sz="5" w:space="0" w:color="000000"/>
              <w:bottom w:val="single" w:sz="5" w:space="0" w:color="000000"/>
              <w:right w:val="nil"/>
            </w:tcBorders>
          </w:tcPr>
          <w:p w14:paraId="271B55D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662" w:type="pct"/>
            <w:tcBorders>
              <w:top w:val="nil"/>
              <w:left w:val="nil"/>
              <w:bottom w:val="single" w:sz="5" w:space="0" w:color="000000"/>
              <w:right w:val="single" w:sz="5" w:space="0" w:color="000000"/>
            </w:tcBorders>
          </w:tcPr>
          <w:p w14:paraId="5EB90E24"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1C7B763C"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1ACE1D3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Transferencias del Sector Público</w:t>
            </w:r>
          </w:p>
        </w:tc>
        <w:tc>
          <w:tcPr>
            <w:tcW w:w="383" w:type="pct"/>
            <w:gridSpan w:val="2"/>
            <w:tcBorders>
              <w:top w:val="single" w:sz="5" w:space="0" w:color="000000"/>
              <w:left w:val="single" w:sz="5" w:space="0" w:color="000000"/>
              <w:bottom w:val="single" w:sz="5" w:space="0" w:color="000000"/>
              <w:right w:val="nil"/>
            </w:tcBorders>
          </w:tcPr>
          <w:p w14:paraId="7042C3E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662" w:type="pct"/>
            <w:tcBorders>
              <w:top w:val="single" w:sz="5" w:space="0" w:color="000000"/>
              <w:left w:val="nil"/>
              <w:bottom w:val="single" w:sz="5" w:space="0" w:color="000000"/>
              <w:right w:val="single" w:sz="5" w:space="0" w:color="000000"/>
            </w:tcBorders>
          </w:tcPr>
          <w:p w14:paraId="4C636737"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2C7F4427"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477399B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Subsidios y Subvenciones</w:t>
            </w:r>
          </w:p>
        </w:tc>
        <w:tc>
          <w:tcPr>
            <w:tcW w:w="383" w:type="pct"/>
            <w:gridSpan w:val="2"/>
            <w:tcBorders>
              <w:top w:val="single" w:sz="5" w:space="0" w:color="000000"/>
              <w:left w:val="single" w:sz="5" w:space="0" w:color="000000"/>
              <w:bottom w:val="single" w:sz="5" w:space="0" w:color="000000"/>
              <w:right w:val="nil"/>
            </w:tcBorders>
          </w:tcPr>
          <w:p w14:paraId="38DBD020"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662" w:type="pct"/>
            <w:tcBorders>
              <w:top w:val="single" w:sz="5" w:space="0" w:color="000000"/>
              <w:left w:val="nil"/>
              <w:bottom w:val="single" w:sz="5" w:space="0" w:color="000000"/>
              <w:right w:val="single" w:sz="5" w:space="0" w:color="000000"/>
            </w:tcBorders>
          </w:tcPr>
          <w:p w14:paraId="63CC37A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7A246C75"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29666123"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Ayudas sociales</w:t>
            </w:r>
          </w:p>
        </w:tc>
        <w:tc>
          <w:tcPr>
            <w:tcW w:w="383" w:type="pct"/>
            <w:gridSpan w:val="2"/>
            <w:tcBorders>
              <w:top w:val="single" w:sz="5" w:space="0" w:color="000000"/>
              <w:left w:val="single" w:sz="5" w:space="0" w:color="000000"/>
              <w:bottom w:val="single" w:sz="5" w:space="0" w:color="000000"/>
              <w:right w:val="nil"/>
            </w:tcBorders>
          </w:tcPr>
          <w:p w14:paraId="57A954C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662" w:type="pct"/>
            <w:tcBorders>
              <w:top w:val="single" w:sz="5" w:space="0" w:color="000000"/>
              <w:left w:val="nil"/>
              <w:bottom w:val="single" w:sz="5" w:space="0" w:color="000000"/>
              <w:right w:val="single" w:sz="5" w:space="0" w:color="000000"/>
            </w:tcBorders>
          </w:tcPr>
          <w:p w14:paraId="16273B8E"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79631559"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6261B558"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Transferencias de Fideicomisos, mandatos y análogos</w:t>
            </w:r>
          </w:p>
        </w:tc>
        <w:tc>
          <w:tcPr>
            <w:tcW w:w="383" w:type="pct"/>
            <w:gridSpan w:val="2"/>
            <w:tcBorders>
              <w:top w:val="single" w:sz="5" w:space="0" w:color="000000"/>
              <w:left w:val="single" w:sz="5" w:space="0" w:color="000000"/>
              <w:bottom w:val="single" w:sz="5" w:space="0" w:color="000000"/>
              <w:right w:val="nil"/>
            </w:tcBorders>
          </w:tcPr>
          <w:p w14:paraId="5976E016"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662" w:type="pct"/>
            <w:tcBorders>
              <w:top w:val="single" w:sz="5" w:space="0" w:color="000000"/>
              <w:left w:val="nil"/>
              <w:bottom w:val="single" w:sz="5" w:space="0" w:color="000000"/>
              <w:right w:val="single" w:sz="5" w:space="0" w:color="000000"/>
            </w:tcBorders>
          </w:tcPr>
          <w:p w14:paraId="407F9425"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49C5327A" w14:textId="77777777" w:rsidTr="006E6412">
        <w:tc>
          <w:tcPr>
            <w:tcW w:w="3955" w:type="pct"/>
            <w:tcBorders>
              <w:top w:val="single" w:sz="5" w:space="0" w:color="000000"/>
              <w:left w:val="single" w:sz="5" w:space="0" w:color="000000"/>
              <w:bottom w:val="nil"/>
              <w:right w:val="single" w:sz="5" w:space="0" w:color="000000"/>
            </w:tcBorders>
          </w:tcPr>
          <w:p w14:paraId="6936E33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lastRenderedPageBreak/>
              <w:t>Convenios con la Federación o el Estado: Hábitat, Tu Casa, 3 x 1 migrantes, Rescate de Espacios Públicos, entre otros.</w:t>
            </w:r>
          </w:p>
        </w:tc>
        <w:tc>
          <w:tcPr>
            <w:tcW w:w="131" w:type="pct"/>
            <w:tcBorders>
              <w:top w:val="single" w:sz="5" w:space="0" w:color="000000"/>
              <w:left w:val="single" w:sz="5" w:space="0" w:color="000000"/>
              <w:bottom w:val="nil"/>
              <w:right w:val="nil"/>
            </w:tcBorders>
          </w:tcPr>
          <w:p w14:paraId="79B8177C"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914" w:type="pct"/>
            <w:gridSpan w:val="2"/>
            <w:tcBorders>
              <w:top w:val="single" w:sz="5" w:space="0" w:color="000000"/>
              <w:left w:val="nil"/>
              <w:bottom w:val="nil"/>
              <w:right w:val="single" w:sz="5" w:space="0" w:color="000000"/>
            </w:tcBorders>
          </w:tcPr>
          <w:p w14:paraId="2669F413"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3EFF6339"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2D2E474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Ingresos derivados de Financiamientos</w:t>
            </w:r>
          </w:p>
        </w:tc>
        <w:tc>
          <w:tcPr>
            <w:tcW w:w="131" w:type="pct"/>
            <w:tcBorders>
              <w:top w:val="single" w:sz="5" w:space="0" w:color="000000"/>
              <w:left w:val="single" w:sz="5" w:space="0" w:color="000000"/>
              <w:bottom w:val="single" w:sz="5" w:space="0" w:color="000000"/>
              <w:right w:val="nil"/>
            </w:tcBorders>
          </w:tcPr>
          <w:p w14:paraId="6371BAF9"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914" w:type="pct"/>
            <w:gridSpan w:val="2"/>
            <w:tcBorders>
              <w:top w:val="single" w:sz="5" w:space="0" w:color="000000"/>
              <w:left w:val="nil"/>
              <w:bottom w:val="single" w:sz="5" w:space="0" w:color="000000"/>
              <w:right w:val="single" w:sz="5" w:space="0" w:color="000000"/>
            </w:tcBorders>
          </w:tcPr>
          <w:p w14:paraId="1D1EBB2D" w14:textId="77777777" w:rsidR="001254DA" w:rsidRPr="001254DA" w:rsidRDefault="001254DA" w:rsidP="001254DA">
            <w:pPr>
              <w:spacing w:after="0" w:line="360" w:lineRule="auto"/>
              <w:jc w:val="right"/>
              <w:rPr>
                <w:rFonts w:ascii="Arial" w:eastAsia="Times New Roman" w:hAnsi="Arial"/>
                <w:sz w:val="20"/>
                <w:szCs w:val="20"/>
              </w:rPr>
            </w:pPr>
            <w:r w:rsidRPr="001254DA">
              <w:rPr>
                <w:rFonts w:ascii="Arial" w:eastAsia="Times New Roman" w:hAnsi="Arial"/>
                <w:sz w:val="20"/>
                <w:szCs w:val="20"/>
              </w:rPr>
              <w:t>0.00</w:t>
            </w:r>
          </w:p>
        </w:tc>
      </w:tr>
      <w:tr w:rsidR="001254DA" w:rsidRPr="001254DA" w14:paraId="6EC22BC4"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668E4C2F"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Endeudamiento interno</w:t>
            </w:r>
          </w:p>
        </w:tc>
        <w:tc>
          <w:tcPr>
            <w:tcW w:w="131" w:type="pct"/>
            <w:tcBorders>
              <w:top w:val="single" w:sz="5" w:space="0" w:color="000000"/>
              <w:left w:val="single" w:sz="5" w:space="0" w:color="000000"/>
              <w:bottom w:val="single" w:sz="5" w:space="0" w:color="000000"/>
              <w:right w:val="nil"/>
            </w:tcBorders>
          </w:tcPr>
          <w:p w14:paraId="7C0D960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914" w:type="pct"/>
            <w:gridSpan w:val="2"/>
            <w:tcBorders>
              <w:top w:val="single" w:sz="5" w:space="0" w:color="000000"/>
              <w:left w:val="nil"/>
              <w:bottom w:val="single" w:sz="5" w:space="0" w:color="000000"/>
              <w:right w:val="single" w:sz="5" w:space="0" w:color="000000"/>
            </w:tcBorders>
          </w:tcPr>
          <w:p w14:paraId="3041FE36" w14:textId="77777777" w:rsidR="001254DA" w:rsidRPr="001254DA" w:rsidRDefault="001254DA" w:rsidP="001254DA">
            <w:pPr>
              <w:spacing w:after="0" w:line="360" w:lineRule="auto"/>
              <w:rPr>
                <w:rFonts w:ascii="Arial" w:eastAsia="Times New Roman" w:hAnsi="Arial"/>
                <w:b/>
                <w:bCs/>
                <w:sz w:val="20"/>
                <w:szCs w:val="20"/>
              </w:rPr>
            </w:pPr>
            <w:r w:rsidRPr="001254DA">
              <w:rPr>
                <w:rFonts w:ascii="Arial" w:eastAsia="Times New Roman" w:hAnsi="Arial"/>
                <w:sz w:val="20"/>
                <w:szCs w:val="20"/>
              </w:rPr>
              <w:t xml:space="preserve">        </w:t>
            </w:r>
            <w:r w:rsidRPr="001254DA">
              <w:rPr>
                <w:rFonts w:ascii="Arial" w:eastAsia="Times New Roman" w:hAnsi="Arial"/>
                <w:b/>
                <w:bCs/>
                <w:sz w:val="20"/>
                <w:szCs w:val="20"/>
              </w:rPr>
              <w:t>6,697,834.67</w:t>
            </w:r>
          </w:p>
        </w:tc>
      </w:tr>
      <w:tr w:rsidR="001254DA" w:rsidRPr="001254DA" w14:paraId="24DD3E70" w14:textId="77777777" w:rsidTr="006E6412">
        <w:tc>
          <w:tcPr>
            <w:tcW w:w="3955" w:type="pct"/>
            <w:tcBorders>
              <w:top w:val="single" w:sz="5" w:space="0" w:color="000000"/>
              <w:left w:val="single" w:sz="5" w:space="0" w:color="000000"/>
              <w:bottom w:val="single" w:sz="5" w:space="0" w:color="000000"/>
              <w:right w:val="single" w:sz="5" w:space="0" w:color="000000"/>
            </w:tcBorders>
          </w:tcPr>
          <w:p w14:paraId="2A15E95A"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 xml:space="preserve">Empréstitos </w:t>
            </w:r>
          </w:p>
        </w:tc>
        <w:tc>
          <w:tcPr>
            <w:tcW w:w="131" w:type="pct"/>
            <w:tcBorders>
              <w:top w:val="single" w:sz="5" w:space="0" w:color="000000"/>
              <w:left w:val="single" w:sz="5" w:space="0" w:color="000000"/>
              <w:bottom w:val="single" w:sz="5" w:space="0" w:color="000000"/>
              <w:right w:val="nil"/>
            </w:tcBorders>
          </w:tcPr>
          <w:p w14:paraId="25A5F1F2"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w:t>
            </w:r>
          </w:p>
        </w:tc>
        <w:tc>
          <w:tcPr>
            <w:tcW w:w="914" w:type="pct"/>
            <w:gridSpan w:val="2"/>
            <w:tcBorders>
              <w:top w:val="single" w:sz="5" w:space="0" w:color="000000"/>
              <w:left w:val="nil"/>
              <w:bottom w:val="single" w:sz="5" w:space="0" w:color="000000"/>
              <w:right w:val="single" w:sz="5" w:space="0" w:color="000000"/>
            </w:tcBorders>
          </w:tcPr>
          <w:p w14:paraId="6A3F98FE" w14:textId="77777777" w:rsidR="001254DA" w:rsidRPr="001254DA" w:rsidRDefault="001254DA" w:rsidP="001254DA">
            <w:pPr>
              <w:spacing w:after="0" w:line="360" w:lineRule="auto"/>
              <w:rPr>
                <w:rFonts w:ascii="Arial" w:eastAsia="Times New Roman" w:hAnsi="Arial"/>
                <w:sz w:val="20"/>
                <w:szCs w:val="20"/>
              </w:rPr>
            </w:pPr>
            <w:r w:rsidRPr="001254DA">
              <w:rPr>
                <w:rFonts w:ascii="Arial" w:eastAsia="Times New Roman" w:hAnsi="Arial"/>
                <w:sz w:val="20"/>
                <w:szCs w:val="20"/>
              </w:rPr>
              <w:t xml:space="preserve">        6,697,834.67</w:t>
            </w:r>
          </w:p>
        </w:tc>
      </w:tr>
    </w:tbl>
    <w:p w14:paraId="56B11352" w14:textId="77777777" w:rsidR="001254DA" w:rsidRPr="001254DA" w:rsidRDefault="001254DA" w:rsidP="001254DA">
      <w:pPr>
        <w:spacing w:after="0" w:line="360" w:lineRule="auto"/>
        <w:rPr>
          <w:rFonts w:ascii="Arial" w:eastAsia="Times New Roman" w:hAnsi="Arial"/>
          <w:sz w:val="20"/>
          <w:szCs w:val="20"/>
        </w:rPr>
      </w:pPr>
    </w:p>
    <w:p w14:paraId="623F1950" w14:textId="77777777" w:rsidR="001254DA" w:rsidRPr="001254DA" w:rsidRDefault="001254DA" w:rsidP="001254DA">
      <w:pPr>
        <w:spacing w:after="0" w:line="360" w:lineRule="auto"/>
        <w:jc w:val="both"/>
        <w:rPr>
          <w:rFonts w:ascii="Arial" w:eastAsia="Times New Roman" w:hAnsi="Arial"/>
          <w:b/>
          <w:sz w:val="20"/>
          <w:szCs w:val="20"/>
        </w:rPr>
      </w:pPr>
      <w:r w:rsidRPr="001254DA">
        <w:rPr>
          <w:rFonts w:ascii="Arial" w:eastAsia="Times New Roman" w:hAnsi="Arial"/>
          <w:b/>
          <w:sz w:val="20"/>
          <w:szCs w:val="20"/>
        </w:rPr>
        <w:t xml:space="preserve">EL TOTAL DE INGRESOS QUE EL MUNICIPIO DE ACANCEH, YUCATÁN PERCIBIRÁ DURANTE EL EJERCICIO FISCAL 2026 ASCENDERÁ A: </w:t>
      </w:r>
      <w:r w:rsidRPr="001254DA">
        <w:rPr>
          <w:rFonts w:ascii="Arial" w:eastAsia="Times New Roman" w:hAnsi="Arial"/>
          <w:b/>
          <w:sz w:val="20"/>
          <w:szCs w:val="20"/>
          <w:lang w:val="en-US"/>
        </w:rPr>
        <w:t>$79,950,810.67</w:t>
      </w:r>
    </w:p>
    <w:p w14:paraId="29BAFAD0" w14:textId="77777777" w:rsidR="001254DA" w:rsidRDefault="001254DA" w:rsidP="001254DA">
      <w:pPr>
        <w:spacing w:after="0" w:line="360" w:lineRule="auto"/>
        <w:rPr>
          <w:rFonts w:ascii="Arial" w:eastAsia="Times New Roman" w:hAnsi="Arial"/>
          <w:sz w:val="20"/>
          <w:szCs w:val="20"/>
        </w:rPr>
      </w:pPr>
    </w:p>
    <w:p w14:paraId="7811BDFB" w14:textId="77777777" w:rsidR="00C22141" w:rsidRPr="00C22141" w:rsidRDefault="00C22141" w:rsidP="00104327">
      <w:pPr>
        <w:widowControl w:val="0"/>
        <w:autoSpaceDE w:val="0"/>
        <w:autoSpaceDN w:val="0"/>
        <w:spacing w:after="0" w:line="360" w:lineRule="auto"/>
        <w:jc w:val="center"/>
        <w:rPr>
          <w:rFonts w:ascii="Arial" w:eastAsia="Arial MT" w:hAnsi="Arial"/>
          <w:b/>
          <w:sz w:val="20"/>
          <w:szCs w:val="20"/>
          <w:lang w:val="es-ES"/>
        </w:rPr>
      </w:pPr>
      <w:r w:rsidRPr="00C22141">
        <w:rPr>
          <w:rFonts w:ascii="Arial" w:eastAsia="Arial MT" w:hAnsi="Arial"/>
          <w:b/>
          <w:sz w:val="20"/>
          <w:szCs w:val="20"/>
          <w:lang w:val="es-ES"/>
        </w:rPr>
        <w:t>CAPÍTULO II</w:t>
      </w:r>
    </w:p>
    <w:p w14:paraId="5BB22B69" w14:textId="77777777" w:rsidR="00C22141" w:rsidRDefault="00C22141" w:rsidP="00104327">
      <w:pPr>
        <w:widowControl w:val="0"/>
        <w:autoSpaceDE w:val="0"/>
        <w:autoSpaceDN w:val="0"/>
        <w:spacing w:after="0" w:line="360" w:lineRule="auto"/>
        <w:jc w:val="center"/>
        <w:rPr>
          <w:rFonts w:ascii="Arial" w:eastAsia="Arial MT" w:hAnsi="Arial"/>
          <w:b/>
          <w:sz w:val="20"/>
          <w:szCs w:val="20"/>
          <w:lang w:val="es-ES"/>
        </w:rPr>
      </w:pPr>
      <w:r w:rsidRPr="00C22141">
        <w:rPr>
          <w:rFonts w:ascii="Arial" w:eastAsia="Arial MT" w:hAnsi="Arial"/>
          <w:b/>
          <w:sz w:val="20"/>
          <w:szCs w:val="20"/>
          <w:lang w:val="es-ES"/>
        </w:rPr>
        <w:t>Disposiciones Administrativas</w:t>
      </w:r>
    </w:p>
    <w:p w14:paraId="4A32D77A" w14:textId="60D47AF9"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Capítulo</w:t>
      </w:r>
      <w:r w:rsidRPr="00E96418">
        <w:rPr>
          <w:rFonts w:ascii="Times New Roman" w:hAnsi="Times New Roman" w:cs="Times New Roman"/>
          <w:bCs/>
          <w:i/>
          <w:iCs/>
          <w:color w:val="0000FF"/>
          <w:sz w:val="16"/>
          <w:szCs w:val="16"/>
        </w:rPr>
        <w:t xml:space="preserve"> </w:t>
      </w:r>
      <w:r>
        <w:rPr>
          <w:rFonts w:ascii="Times New Roman" w:hAnsi="Times New Roman" w:cs="Times New Roman"/>
          <w:bCs/>
          <w:i/>
          <w:iCs/>
          <w:color w:val="0000FF"/>
          <w:sz w:val="16"/>
          <w:szCs w:val="16"/>
        </w:rPr>
        <w:t>adicionado</w:t>
      </w:r>
      <w:r w:rsidRPr="00E96418">
        <w:rPr>
          <w:rFonts w:ascii="Times New Roman" w:hAnsi="Times New Roman" w:cs="Times New Roman"/>
          <w:bCs/>
          <w:i/>
          <w:iCs/>
          <w:color w:val="0000FF"/>
          <w:sz w:val="16"/>
          <w:szCs w:val="16"/>
        </w:rPr>
        <w:t xml:space="preserve"> DO 30-04-2026</w:t>
      </w:r>
    </w:p>
    <w:p w14:paraId="5D384444" w14:textId="77777777" w:rsidR="00C22141" w:rsidRPr="00C22141" w:rsidRDefault="00C22141" w:rsidP="00C22141">
      <w:pPr>
        <w:widowControl w:val="0"/>
        <w:autoSpaceDE w:val="0"/>
        <w:autoSpaceDN w:val="0"/>
        <w:spacing w:after="0" w:line="240" w:lineRule="auto"/>
        <w:jc w:val="both"/>
        <w:rPr>
          <w:rFonts w:ascii="Arial" w:eastAsia="Arial MT" w:hAnsi="Arial"/>
          <w:b/>
          <w:sz w:val="20"/>
          <w:szCs w:val="20"/>
          <w:lang w:val="es-ES"/>
        </w:rPr>
      </w:pPr>
    </w:p>
    <w:p w14:paraId="529FDED6" w14:textId="77777777" w:rsidR="00C22141" w:rsidRPr="00C22141" w:rsidRDefault="00C22141" w:rsidP="00104327">
      <w:pPr>
        <w:widowControl w:val="0"/>
        <w:autoSpaceDE w:val="0"/>
        <w:autoSpaceDN w:val="0"/>
        <w:spacing w:after="0" w:line="360" w:lineRule="auto"/>
        <w:jc w:val="both"/>
        <w:rPr>
          <w:rFonts w:ascii="Arial" w:eastAsia="Arial MT" w:hAnsi="Arial"/>
          <w:sz w:val="20"/>
          <w:szCs w:val="20"/>
          <w:lang w:val="es-ES"/>
        </w:rPr>
      </w:pPr>
      <w:r w:rsidRPr="00C22141">
        <w:rPr>
          <w:rFonts w:ascii="Arial" w:eastAsia="Arial MT" w:hAnsi="Arial"/>
          <w:b/>
          <w:sz w:val="20"/>
          <w:szCs w:val="20"/>
          <w:lang w:val="es-ES"/>
        </w:rPr>
        <w:t xml:space="preserve">Artículo 50. </w:t>
      </w:r>
      <w:r w:rsidRPr="00C22141">
        <w:rPr>
          <w:rFonts w:ascii="Arial" w:eastAsia="Arial MT" w:hAnsi="Arial"/>
          <w:sz w:val="20"/>
          <w:szCs w:val="20"/>
          <w:lang w:val="es-ES"/>
        </w:rPr>
        <w:t>Las contribuciones se causarán, liquidarán y recaudarán en los términos de la Ley de Hacienda del Municipio de Acanceh, Yucatán, y a falta de disposición expresa acerca del procedimiento se aplicarán supletoriamente el Código Fiscal del Estado de Yucatán y el Código Fiscal de la Federación.</w:t>
      </w:r>
    </w:p>
    <w:p w14:paraId="4F428C04" w14:textId="0C4D0082"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w:t>
      </w:r>
      <w:r>
        <w:rPr>
          <w:rFonts w:ascii="Times New Roman" w:hAnsi="Times New Roman" w:cs="Times New Roman"/>
          <w:bCs/>
          <w:i/>
          <w:iCs/>
          <w:color w:val="0000FF"/>
          <w:sz w:val="16"/>
          <w:szCs w:val="16"/>
        </w:rPr>
        <w:t>adicionado</w:t>
      </w:r>
      <w:r w:rsidRPr="00E96418">
        <w:rPr>
          <w:rFonts w:ascii="Times New Roman" w:hAnsi="Times New Roman" w:cs="Times New Roman"/>
          <w:bCs/>
          <w:i/>
          <w:iCs/>
          <w:color w:val="0000FF"/>
          <w:sz w:val="16"/>
          <w:szCs w:val="16"/>
        </w:rPr>
        <w:t xml:space="preserve"> DO 30-04-2026</w:t>
      </w:r>
    </w:p>
    <w:p w14:paraId="5A34946D" w14:textId="77777777" w:rsidR="00C22141" w:rsidRPr="00C22141" w:rsidRDefault="00C22141" w:rsidP="00C22141">
      <w:pPr>
        <w:widowControl w:val="0"/>
        <w:autoSpaceDE w:val="0"/>
        <w:autoSpaceDN w:val="0"/>
        <w:spacing w:after="0" w:line="240" w:lineRule="auto"/>
        <w:jc w:val="center"/>
        <w:rPr>
          <w:rFonts w:ascii="Arial" w:eastAsia="Arial MT" w:hAnsi="Arial"/>
          <w:b/>
          <w:sz w:val="20"/>
          <w:szCs w:val="20"/>
          <w:lang w:val="es-ES"/>
        </w:rPr>
      </w:pPr>
    </w:p>
    <w:p w14:paraId="2E2F0DE3" w14:textId="77777777" w:rsidR="00C22141" w:rsidRPr="00C22141" w:rsidRDefault="00C22141" w:rsidP="00104327">
      <w:pPr>
        <w:widowControl w:val="0"/>
        <w:autoSpaceDE w:val="0"/>
        <w:autoSpaceDN w:val="0"/>
        <w:spacing w:after="0" w:line="360" w:lineRule="auto"/>
        <w:jc w:val="both"/>
        <w:rPr>
          <w:rFonts w:ascii="Arial" w:eastAsia="Arial MT" w:hAnsi="Arial"/>
          <w:sz w:val="20"/>
          <w:szCs w:val="20"/>
          <w:lang w:val="es-ES"/>
        </w:rPr>
      </w:pPr>
      <w:r w:rsidRPr="00C22141">
        <w:rPr>
          <w:rFonts w:ascii="Arial" w:eastAsia="Arial MT" w:hAnsi="Arial"/>
          <w:b/>
          <w:sz w:val="20"/>
          <w:szCs w:val="20"/>
          <w:lang w:val="es-ES"/>
        </w:rPr>
        <w:t xml:space="preserve">Artículo 51. </w:t>
      </w:r>
      <w:r w:rsidRPr="00C22141">
        <w:rPr>
          <w:rFonts w:ascii="Arial" w:eastAsia="Arial MT" w:hAnsi="Arial"/>
          <w:sz w:val="20"/>
          <w:szCs w:val="20"/>
          <w:lang w:val="es-ES"/>
        </w:rPr>
        <w:t>El pago de los ingresos señalados en esta ley se acreditará con el recibo oficial expedido por la tesorería del Ayuntamiento del Municipio de Acanceh, Yucatán, o con los formatos de declaración sellados por la misma tesorería.</w:t>
      </w:r>
    </w:p>
    <w:p w14:paraId="24A2900B" w14:textId="77777777"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w:t>
      </w:r>
      <w:r>
        <w:rPr>
          <w:rFonts w:ascii="Times New Roman" w:hAnsi="Times New Roman" w:cs="Times New Roman"/>
          <w:bCs/>
          <w:i/>
          <w:iCs/>
          <w:color w:val="0000FF"/>
          <w:sz w:val="16"/>
          <w:szCs w:val="16"/>
        </w:rPr>
        <w:t>adicionado</w:t>
      </w:r>
      <w:r w:rsidRPr="00E96418">
        <w:rPr>
          <w:rFonts w:ascii="Times New Roman" w:hAnsi="Times New Roman" w:cs="Times New Roman"/>
          <w:bCs/>
          <w:i/>
          <w:iCs/>
          <w:color w:val="0000FF"/>
          <w:sz w:val="16"/>
          <w:szCs w:val="16"/>
        </w:rPr>
        <w:t xml:space="preserve"> DO 30-04-2026</w:t>
      </w:r>
    </w:p>
    <w:p w14:paraId="5E3493B5" w14:textId="77777777" w:rsidR="00C22141" w:rsidRPr="00C22141" w:rsidRDefault="00C22141" w:rsidP="00C22141">
      <w:pPr>
        <w:widowControl w:val="0"/>
        <w:autoSpaceDE w:val="0"/>
        <w:autoSpaceDN w:val="0"/>
        <w:spacing w:after="0" w:line="240" w:lineRule="auto"/>
        <w:jc w:val="center"/>
        <w:rPr>
          <w:rFonts w:ascii="Arial" w:eastAsia="Arial MT" w:hAnsi="Arial"/>
          <w:b/>
          <w:sz w:val="20"/>
          <w:szCs w:val="20"/>
          <w:lang w:val="es-ES"/>
        </w:rPr>
      </w:pPr>
    </w:p>
    <w:p w14:paraId="22136338" w14:textId="77777777" w:rsidR="00C22141" w:rsidRPr="00C22141" w:rsidRDefault="00C22141" w:rsidP="00104327">
      <w:pPr>
        <w:widowControl w:val="0"/>
        <w:autoSpaceDE w:val="0"/>
        <w:autoSpaceDN w:val="0"/>
        <w:spacing w:after="0" w:line="360" w:lineRule="auto"/>
        <w:jc w:val="both"/>
        <w:rPr>
          <w:rFonts w:ascii="Arial" w:eastAsia="Arial MT" w:hAnsi="Arial"/>
          <w:sz w:val="20"/>
          <w:szCs w:val="20"/>
          <w:lang w:val="es-ES"/>
        </w:rPr>
      </w:pPr>
      <w:r w:rsidRPr="00C22141">
        <w:rPr>
          <w:rFonts w:ascii="Arial" w:eastAsia="Arial MT" w:hAnsi="Arial"/>
          <w:b/>
          <w:sz w:val="20"/>
          <w:szCs w:val="20"/>
          <w:lang w:val="es-ES"/>
        </w:rPr>
        <w:t xml:space="preserve">Artículo 52. </w:t>
      </w:r>
      <w:r w:rsidRPr="00C22141">
        <w:rPr>
          <w:rFonts w:ascii="Arial" w:eastAsia="Arial MT" w:hAnsi="Arial"/>
          <w:sz w:val="20"/>
          <w:szCs w:val="20"/>
          <w:lang w:val="es-ES"/>
        </w:rPr>
        <w:t>El monto de las contribuciones o las devoluciones a cargo del fisco municipal se actualizarán por el transcurso del tiempo y con motivo de los cambios de precios en el país, en términos de la Ley de Hacienda del Municipio de Acanceh, Yucatán. Las cantidades actualizadas conservan la naturaleza jurídica que tenían antes de la actualización.</w:t>
      </w:r>
    </w:p>
    <w:p w14:paraId="5CD2145D" w14:textId="77777777" w:rsidR="00C22141" w:rsidRPr="00C22141" w:rsidRDefault="00C22141" w:rsidP="00104327">
      <w:pPr>
        <w:widowControl w:val="0"/>
        <w:autoSpaceDE w:val="0"/>
        <w:autoSpaceDN w:val="0"/>
        <w:spacing w:after="0" w:line="360" w:lineRule="auto"/>
        <w:jc w:val="both"/>
        <w:rPr>
          <w:rFonts w:ascii="Arial" w:eastAsia="Arial MT" w:hAnsi="Arial"/>
          <w:sz w:val="20"/>
          <w:szCs w:val="20"/>
          <w:lang w:val="es-ES"/>
        </w:rPr>
      </w:pPr>
    </w:p>
    <w:p w14:paraId="02641665" w14:textId="77777777" w:rsidR="00C22141" w:rsidRPr="00C22141" w:rsidRDefault="00C22141" w:rsidP="00104327">
      <w:pPr>
        <w:widowControl w:val="0"/>
        <w:autoSpaceDE w:val="0"/>
        <w:autoSpaceDN w:val="0"/>
        <w:spacing w:after="0" w:line="360" w:lineRule="auto"/>
        <w:jc w:val="both"/>
        <w:rPr>
          <w:rFonts w:ascii="Arial" w:eastAsia="Arial MT" w:hAnsi="Arial"/>
          <w:sz w:val="20"/>
          <w:szCs w:val="20"/>
          <w:lang w:val="es-ES"/>
        </w:rPr>
      </w:pPr>
      <w:r w:rsidRPr="00C22141">
        <w:rPr>
          <w:rFonts w:ascii="Arial" w:eastAsia="Arial MT" w:hAnsi="Arial"/>
          <w:sz w:val="20"/>
          <w:szCs w:val="20"/>
          <w:lang w:val="es-ES"/>
        </w:rPr>
        <w:t>La falta de pago puntual de los impuestos, derechos y contribuciones de mejoras causará la actualización a que se refiere el párrafo anterior, recargos y, en su caso, gastos de ejecución. Los recargos y los gastos de ejecución son accesorios de las contribuciones y participan de su naturaleza.</w:t>
      </w:r>
    </w:p>
    <w:p w14:paraId="2B2EE9D4" w14:textId="77777777"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w:t>
      </w:r>
      <w:r>
        <w:rPr>
          <w:rFonts w:ascii="Times New Roman" w:hAnsi="Times New Roman" w:cs="Times New Roman"/>
          <w:bCs/>
          <w:i/>
          <w:iCs/>
          <w:color w:val="0000FF"/>
          <w:sz w:val="16"/>
          <w:szCs w:val="16"/>
        </w:rPr>
        <w:t>adicionado</w:t>
      </w:r>
      <w:r w:rsidRPr="00E96418">
        <w:rPr>
          <w:rFonts w:ascii="Times New Roman" w:hAnsi="Times New Roman" w:cs="Times New Roman"/>
          <w:bCs/>
          <w:i/>
          <w:iCs/>
          <w:color w:val="0000FF"/>
          <w:sz w:val="16"/>
          <w:szCs w:val="16"/>
        </w:rPr>
        <w:t xml:space="preserve"> DO 30-04-2026</w:t>
      </w:r>
    </w:p>
    <w:p w14:paraId="54BBD5AA" w14:textId="77777777" w:rsidR="00C22141" w:rsidRPr="00C22141" w:rsidRDefault="00C22141" w:rsidP="00C22141">
      <w:pPr>
        <w:widowControl w:val="0"/>
        <w:autoSpaceDE w:val="0"/>
        <w:autoSpaceDN w:val="0"/>
        <w:spacing w:after="0" w:line="240" w:lineRule="auto"/>
        <w:jc w:val="center"/>
        <w:rPr>
          <w:rFonts w:ascii="Arial" w:eastAsia="Arial MT" w:hAnsi="Arial"/>
          <w:b/>
          <w:sz w:val="20"/>
          <w:szCs w:val="20"/>
          <w:lang w:val="es-ES"/>
        </w:rPr>
      </w:pPr>
    </w:p>
    <w:p w14:paraId="4500C4B5" w14:textId="77777777" w:rsidR="00C22141" w:rsidRPr="00C22141" w:rsidRDefault="00C22141" w:rsidP="00104327">
      <w:pPr>
        <w:widowControl w:val="0"/>
        <w:autoSpaceDE w:val="0"/>
        <w:autoSpaceDN w:val="0"/>
        <w:spacing w:after="0" w:line="360" w:lineRule="auto"/>
        <w:jc w:val="both"/>
        <w:rPr>
          <w:rFonts w:ascii="Arial" w:eastAsia="Arial MT" w:hAnsi="Arial"/>
          <w:sz w:val="20"/>
          <w:szCs w:val="20"/>
          <w:lang w:val="es-ES"/>
        </w:rPr>
      </w:pPr>
      <w:r w:rsidRPr="00C22141">
        <w:rPr>
          <w:rFonts w:ascii="Arial" w:eastAsia="Arial MT" w:hAnsi="Arial"/>
          <w:b/>
          <w:sz w:val="20"/>
          <w:szCs w:val="20"/>
          <w:lang w:val="es-ES"/>
        </w:rPr>
        <w:t xml:space="preserve">Artículo 53. </w:t>
      </w:r>
      <w:r w:rsidRPr="00C22141">
        <w:rPr>
          <w:rFonts w:ascii="Arial" w:eastAsia="Arial MT" w:hAnsi="Arial"/>
          <w:sz w:val="20"/>
          <w:szCs w:val="20"/>
          <w:lang w:val="es-ES"/>
        </w:rPr>
        <w:t>Las contribuciones causadas en ejercicios fiscales anteriores, pendientes de liquidación o pago, se determinarán de conformidad con las disposiciones legales que rigieron en la época en que se causaron.</w:t>
      </w:r>
    </w:p>
    <w:p w14:paraId="28B59643" w14:textId="77777777"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w:t>
      </w:r>
      <w:r>
        <w:rPr>
          <w:rFonts w:ascii="Times New Roman" w:hAnsi="Times New Roman" w:cs="Times New Roman"/>
          <w:bCs/>
          <w:i/>
          <w:iCs/>
          <w:color w:val="0000FF"/>
          <w:sz w:val="16"/>
          <w:szCs w:val="16"/>
        </w:rPr>
        <w:t>adicionado</w:t>
      </w:r>
      <w:r w:rsidRPr="00E96418">
        <w:rPr>
          <w:rFonts w:ascii="Times New Roman" w:hAnsi="Times New Roman" w:cs="Times New Roman"/>
          <w:bCs/>
          <w:i/>
          <w:iCs/>
          <w:color w:val="0000FF"/>
          <w:sz w:val="16"/>
          <w:szCs w:val="16"/>
        </w:rPr>
        <w:t xml:space="preserve"> DO 30-04-2026</w:t>
      </w:r>
    </w:p>
    <w:p w14:paraId="49873E74" w14:textId="77777777" w:rsidR="00C22141" w:rsidRPr="00C22141" w:rsidRDefault="00C22141" w:rsidP="00C22141">
      <w:pPr>
        <w:widowControl w:val="0"/>
        <w:autoSpaceDE w:val="0"/>
        <w:autoSpaceDN w:val="0"/>
        <w:spacing w:after="0" w:line="240" w:lineRule="auto"/>
        <w:jc w:val="center"/>
        <w:rPr>
          <w:rFonts w:ascii="Arial" w:eastAsia="Arial MT" w:hAnsi="Arial"/>
          <w:b/>
          <w:sz w:val="20"/>
          <w:szCs w:val="20"/>
          <w:lang w:val="es-ES"/>
        </w:rPr>
      </w:pPr>
    </w:p>
    <w:p w14:paraId="6473B4CA" w14:textId="77777777" w:rsidR="00C22141" w:rsidRPr="00C22141" w:rsidRDefault="00C22141" w:rsidP="006C3FF5">
      <w:pPr>
        <w:widowControl w:val="0"/>
        <w:autoSpaceDE w:val="0"/>
        <w:autoSpaceDN w:val="0"/>
        <w:spacing w:after="0" w:line="360" w:lineRule="auto"/>
        <w:jc w:val="both"/>
        <w:rPr>
          <w:rFonts w:ascii="Arial" w:eastAsia="Arial MT" w:hAnsi="Arial"/>
          <w:sz w:val="20"/>
          <w:szCs w:val="20"/>
          <w:lang w:val="es-ES"/>
        </w:rPr>
      </w:pPr>
      <w:r w:rsidRPr="00C22141">
        <w:rPr>
          <w:rFonts w:ascii="Arial" w:eastAsia="Arial MT" w:hAnsi="Arial"/>
          <w:b/>
          <w:sz w:val="20"/>
          <w:szCs w:val="20"/>
          <w:lang w:val="es-ES"/>
        </w:rPr>
        <w:t xml:space="preserve">Artículo 54. </w:t>
      </w:r>
      <w:r w:rsidRPr="00C22141">
        <w:rPr>
          <w:rFonts w:ascii="Arial" w:eastAsia="Arial MT" w:hAnsi="Arial"/>
          <w:sz w:val="20"/>
          <w:szCs w:val="20"/>
          <w:lang w:val="es-ES"/>
        </w:rPr>
        <w:t>El Ayuntamiento del municipio de Acanceh podrá celebrar con el Gobierno estatal o con el federal, los convenios necesarios para coordinarse administrativamente en las funciones de verificación, comprobación, recaudación, determinación y cobranza, de contribuciones, créditos fiscales, y multas administrativas, ya sea de naturaleza municipal, estatal o federal.</w:t>
      </w:r>
    </w:p>
    <w:p w14:paraId="1A00FAE1" w14:textId="77777777" w:rsidR="00C22141" w:rsidRPr="00E96418" w:rsidRDefault="00C22141" w:rsidP="00C22141">
      <w:pPr>
        <w:spacing w:line="240" w:lineRule="auto"/>
        <w:jc w:val="right"/>
        <w:rPr>
          <w:rFonts w:ascii="Times New Roman" w:hAnsi="Times New Roman" w:cs="Times New Roman"/>
          <w:bCs/>
          <w:i/>
          <w:iCs/>
          <w:color w:val="0000FF"/>
          <w:sz w:val="16"/>
          <w:szCs w:val="16"/>
        </w:rPr>
      </w:pPr>
      <w:r>
        <w:rPr>
          <w:rFonts w:ascii="Times New Roman" w:hAnsi="Times New Roman" w:cs="Times New Roman"/>
          <w:bCs/>
          <w:i/>
          <w:iCs/>
          <w:color w:val="0000FF"/>
          <w:sz w:val="16"/>
          <w:szCs w:val="16"/>
        </w:rPr>
        <w:t>Artículo</w:t>
      </w:r>
      <w:r w:rsidRPr="00E96418">
        <w:rPr>
          <w:rFonts w:ascii="Times New Roman" w:hAnsi="Times New Roman" w:cs="Times New Roman"/>
          <w:bCs/>
          <w:i/>
          <w:iCs/>
          <w:color w:val="0000FF"/>
          <w:sz w:val="16"/>
          <w:szCs w:val="16"/>
        </w:rPr>
        <w:t xml:space="preserve"> </w:t>
      </w:r>
      <w:r>
        <w:rPr>
          <w:rFonts w:ascii="Times New Roman" w:hAnsi="Times New Roman" w:cs="Times New Roman"/>
          <w:bCs/>
          <w:i/>
          <w:iCs/>
          <w:color w:val="0000FF"/>
          <w:sz w:val="16"/>
          <w:szCs w:val="16"/>
        </w:rPr>
        <w:t>adicionado</w:t>
      </w:r>
      <w:r w:rsidRPr="00E96418">
        <w:rPr>
          <w:rFonts w:ascii="Times New Roman" w:hAnsi="Times New Roman" w:cs="Times New Roman"/>
          <w:bCs/>
          <w:i/>
          <w:iCs/>
          <w:color w:val="0000FF"/>
          <w:sz w:val="16"/>
          <w:szCs w:val="16"/>
        </w:rPr>
        <w:t xml:space="preserve"> DO 30-04-2026</w:t>
      </w:r>
    </w:p>
    <w:p w14:paraId="2A50F91F" w14:textId="77777777" w:rsidR="00C22141" w:rsidRPr="001254DA" w:rsidRDefault="00C22141" w:rsidP="001254DA">
      <w:pPr>
        <w:spacing w:after="0" w:line="360" w:lineRule="auto"/>
        <w:rPr>
          <w:rFonts w:ascii="Arial" w:eastAsia="Times New Roman" w:hAnsi="Arial"/>
          <w:sz w:val="20"/>
          <w:szCs w:val="20"/>
        </w:rPr>
      </w:pPr>
    </w:p>
    <w:p w14:paraId="0534D4DC" w14:textId="77777777" w:rsidR="001254DA" w:rsidRPr="001254DA" w:rsidRDefault="001254DA" w:rsidP="001254DA">
      <w:pPr>
        <w:spacing w:after="0" w:line="360" w:lineRule="auto"/>
        <w:jc w:val="center"/>
        <w:rPr>
          <w:rFonts w:ascii="Arial" w:eastAsia="Times New Roman" w:hAnsi="Arial"/>
          <w:b/>
          <w:sz w:val="20"/>
          <w:szCs w:val="20"/>
          <w:lang w:val="en-US"/>
        </w:rPr>
      </w:pPr>
      <w:r w:rsidRPr="001254DA">
        <w:rPr>
          <w:rFonts w:ascii="Arial" w:eastAsia="Times New Roman" w:hAnsi="Arial"/>
          <w:b/>
          <w:sz w:val="20"/>
          <w:szCs w:val="20"/>
          <w:lang w:val="en-US"/>
        </w:rPr>
        <w:t xml:space="preserve">T r a n s </w:t>
      </w:r>
      <w:proofErr w:type="spellStart"/>
      <w:r w:rsidRPr="001254DA">
        <w:rPr>
          <w:rFonts w:ascii="Arial" w:eastAsia="Times New Roman" w:hAnsi="Arial"/>
          <w:b/>
          <w:sz w:val="20"/>
          <w:szCs w:val="20"/>
          <w:lang w:val="en-US"/>
        </w:rPr>
        <w:t>i</w:t>
      </w:r>
      <w:proofErr w:type="spellEnd"/>
      <w:r w:rsidRPr="001254DA">
        <w:rPr>
          <w:rFonts w:ascii="Arial" w:eastAsia="Times New Roman" w:hAnsi="Arial"/>
          <w:b/>
          <w:sz w:val="20"/>
          <w:szCs w:val="20"/>
          <w:lang w:val="en-US"/>
        </w:rPr>
        <w:t xml:space="preserve"> t o r </w:t>
      </w:r>
      <w:proofErr w:type="spellStart"/>
      <w:r w:rsidRPr="001254DA">
        <w:rPr>
          <w:rFonts w:ascii="Arial" w:eastAsia="Times New Roman" w:hAnsi="Arial"/>
          <w:b/>
          <w:sz w:val="20"/>
          <w:szCs w:val="20"/>
          <w:lang w:val="en-US"/>
        </w:rPr>
        <w:t>i</w:t>
      </w:r>
      <w:proofErr w:type="spellEnd"/>
      <w:r w:rsidRPr="001254DA">
        <w:rPr>
          <w:rFonts w:ascii="Arial" w:eastAsia="Times New Roman" w:hAnsi="Arial"/>
          <w:b/>
          <w:sz w:val="20"/>
          <w:szCs w:val="20"/>
          <w:lang w:val="en-US"/>
        </w:rPr>
        <w:t xml:space="preserve"> o s</w:t>
      </w:r>
    </w:p>
    <w:p w14:paraId="56D6A07C" w14:textId="77777777" w:rsidR="001254DA" w:rsidRPr="001254DA" w:rsidRDefault="001254DA" w:rsidP="001254DA">
      <w:pPr>
        <w:spacing w:after="0" w:line="360" w:lineRule="auto"/>
        <w:rPr>
          <w:rFonts w:ascii="Arial" w:eastAsia="Times New Roman" w:hAnsi="Arial"/>
          <w:sz w:val="20"/>
          <w:szCs w:val="20"/>
          <w:lang w:val="en-US"/>
        </w:rPr>
      </w:pPr>
    </w:p>
    <w:p w14:paraId="02D7A777"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sz w:val="20"/>
          <w:szCs w:val="20"/>
        </w:rPr>
        <w:t xml:space="preserve">Artículo </w:t>
      </w:r>
      <w:proofErr w:type="gramStart"/>
      <w:r w:rsidRPr="001254DA">
        <w:rPr>
          <w:rFonts w:ascii="Arial" w:eastAsia="Times New Roman" w:hAnsi="Arial"/>
          <w:b/>
          <w:sz w:val="20"/>
          <w:szCs w:val="20"/>
        </w:rPr>
        <w:t>primero.-</w:t>
      </w:r>
      <w:proofErr w:type="gramEnd"/>
      <w:r w:rsidRPr="001254DA">
        <w:rPr>
          <w:rFonts w:ascii="Arial" w:eastAsia="Times New Roman" w:hAnsi="Arial"/>
          <w:sz w:val="20"/>
          <w:szCs w:val="20"/>
        </w:rPr>
        <w:t xml:space="preserve"> Para poder percibir aprovechamientos vía infracciones por faltas administrativas, el Ayuntamiento deberá contar con los reglamentos municipales respectivos, los que establecerán los montos.</w:t>
      </w:r>
    </w:p>
    <w:p w14:paraId="264041B8" w14:textId="77777777" w:rsidR="001254DA" w:rsidRPr="001254DA" w:rsidRDefault="001254DA" w:rsidP="001254DA">
      <w:pPr>
        <w:spacing w:after="0" w:line="360" w:lineRule="auto"/>
        <w:rPr>
          <w:rFonts w:ascii="Arial" w:eastAsia="Times New Roman" w:hAnsi="Arial"/>
          <w:sz w:val="20"/>
          <w:szCs w:val="20"/>
        </w:rPr>
      </w:pPr>
    </w:p>
    <w:p w14:paraId="0A26003F" w14:textId="77777777" w:rsidR="001254DA" w:rsidRPr="001254DA" w:rsidRDefault="001254DA" w:rsidP="001254DA">
      <w:pPr>
        <w:spacing w:after="0" w:line="360" w:lineRule="auto"/>
        <w:jc w:val="both"/>
        <w:rPr>
          <w:rFonts w:ascii="Arial" w:eastAsia="Times New Roman" w:hAnsi="Arial"/>
          <w:sz w:val="20"/>
          <w:szCs w:val="20"/>
        </w:rPr>
      </w:pPr>
      <w:r w:rsidRPr="001254DA">
        <w:rPr>
          <w:rFonts w:ascii="Arial" w:eastAsia="Times New Roman" w:hAnsi="Arial"/>
          <w:b/>
          <w:bCs/>
          <w:sz w:val="20"/>
          <w:szCs w:val="20"/>
        </w:rPr>
        <w:t xml:space="preserve">Artículo segundo.- </w:t>
      </w:r>
      <w:r w:rsidRPr="001254DA">
        <w:rPr>
          <w:rFonts w:ascii="Arial" w:eastAsia="Times New Roman" w:hAnsi="Arial"/>
          <w:sz w:val="20"/>
          <w:szCs w:val="20"/>
        </w:rPr>
        <w:t>El monto que se pretende ingresar al Municipio a través del rubro de ingresos extraordinarios, en el concepto por endeudamiento interno, éste será ejercido al amparo del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 (FAIS municipal), junto con las modificaciones a dicho Decreto aprobadas por el H. Congreso del Estado.</w:t>
      </w:r>
    </w:p>
    <w:p w14:paraId="378D943F" w14:textId="6AC30AD1" w:rsidR="007F3FF0" w:rsidRDefault="007F3FF0" w:rsidP="00086586">
      <w:pPr>
        <w:spacing w:after="0" w:line="360" w:lineRule="auto"/>
        <w:jc w:val="both"/>
        <w:rPr>
          <w:rFonts w:ascii="Arial" w:eastAsia="Arial" w:hAnsi="Arial"/>
          <w:color w:val="000000"/>
          <w:sz w:val="20"/>
          <w:szCs w:val="20"/>
          <w:lang w:eastAsia="es-MX"/>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w:t>
      </w:r>
      <w:proofErr w:type="gramStart"/>
      <w:r w:rsidRPr="007F3FF0">
        <w:rPr>
          <w:rFonts w:ascii="Arial" w:eastAsia="Arial MT" w:hAnsi="Arial"/>
          <w:sz w:val="20"/>
          <w:szCs w:val="20"/>
        </w:rPr>
        <w:t>él,</w:t>
      </w:r>
      <w:proofErr w:type="gramEnd"/>
      <w:r w:rsidRPr="007F3FF0">
        <w:rPr>
          <w:rFonts w:ascii="Arial" w:eastAsia="Arial MT" w:hAnsi="Arial"/>
          <w:sz w:val="20"/>
          <w:szCs w:val="20"/>
        </w:rPr>
        <w:t xml:space="preserve">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w:t>
      </w:r>
      <w:r w:rsidRPr="007F3FF0">
        <w:rPr>
          <w:rFonts w:ascii="Arial" w:eastAsia="Arial MT" w:hAnsi="Arial"/>
          <w:sz w:val="20"/>
          <w:szCs w:val="20"/>
          <w:shd w:val="clear" w:color="auto" w:fill="FFFFFF"/>
        </w:rPr>
        <w:lastRenderedPageBreak/>
        <w:t>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w:t>
      </w:r>
      <w:proofErr w:type="gramStart"/>
      <w:r w:rsidRPr="007F3FF0">
        <w:rPr>
          <w:rFonts w:ascii="Arial" w:eastAsia="Arial MT" w:hAnsi="Arial"/>
          <w:b/>
          <w:bCs/>
          <w:sz w:val="20"/>
          <w:szCs w:val="20"/>
        </w:rPr>
        <w:t>VEINTICINCO.-</w:t>
      </w:r>
      <w:proofErr w:type="gramEnd"/>
      <w:r w:rsidRPr="007F3FF0">
        <w:rPr>
          <w:rFonts w:ascii="Arial" w:eastAsia="Arial MT" w:hAnsi="Arial"/>
          <w:b/>
          <w:bCs/>
          <w:sz w:val="20"/>
          <w:szCs w:val="20"/>
        </w:rPr>
        <w:t xml:space="preserve"> PRESIDENTE DIPUTADO MARIO ALEJANDRO CUEVAS </w:t>
      </w:r>
      <w:proofErr w:type="gramStart"/>
      <w:r w:rsidRPr="007F3FF0">
        <w:rPr>
          <w:rFonts w:ascii="Arial" w:eastAsia="Arial MT" w:hAnsi="Arial"/>
          <w:b/>
          <w:bCs/>
          <w:sz w:val="20"/>
          <w:szCs w:val="20"/>
        </w:rPr>
        <w:t>MENA.-</w:t>
      </w:r>
      <w:proofErr w:type="gramEnd"/>
      <w:r w:rsidRPr="007F3FF0">
        <w:rPr>
          <w:rFonts w:ascii="Arial" w:eastAsia="Arial MT" w:hAnsi="Arial"/>
          <w:b/>
          <w:bCs/>
          <w:sz w:val="20"/>
          <w:szCs w:val="20"/>
        </w:rPr>
        <w:t xml:space="preserve"> SECRETARIA DIPUTADA SAYDA MELINA RODRÍGUEZ </w:t>
      </w:r>
      <w:proofErr w:type="gramStart"/>
      <w:r w:rsidRPr="007F3FF0">
        <w:rPr>
          <w:rFonts w:ascii="Arial" w:eastAsia="Arial MT" w:hAnsi="Arial"/>
          <w:b/>
          <w:bCs/>
          <w:sz w:val="20"/>
          <w:szCs w:val="20"/>
        </w:rPr>
        <w:t>GÓMEZ.-</w:t>
      </w:r>
      <w:proofErr w:type="gramEnd"/>
      <w:r w:rsidRPr="007F3FF0">
        <w:rPr>
          <w:rFonts w:ascii="Arial" w:eastAsia="Arial MT" w:hAnsi="Arial"/>
          <w:b/>
          <w:bCs/>
          <w:sz w:val="20"/>
          <w:szCs w:val="20"/>
        </w:rPr>
        <w:t xml:space="preserve"> SECRETARIA DIPUTADA NAOMI RAQUEL PENICHE </w:t>
      </w:r>
      <w:proofErr w:type="gramStart"/>
      <w:r w:rsidRPr="007F3FF0">
        <w:rPr>
          <w:rFonts w:ascii="Arial" w:eastAsia="Arial MT" w:hAnsi="Arial"/>
          <w:b/>
          <w:bCs/>
          <w:sz w:val="20"/>
          <w:szCs w:val="20"/>
        </w:rPr>
        <w:t>LÓPEZ.-</w:t>
      </w:r>
      <w:proofErr w:type="gramEnd"/>
      <w:r w:rsidRPr="007F3FF0">
        <w:rPr>
          <w:rFonts w:ascii="Arial" w:eastAsia="Arial MT" w:hAnsi="Arial"/>
          <w:b/>
          <w:bCs/>
          <w:sz w:val="20"/>
          <w:szCs w:val="20"/>
        </w:rPr>
        <w:t xml:space="preserve">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378F843E" w:rsidR="00535FB8" w:rsidRPr="00535FB8" w:rsidRDefault="001254DA"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proofErr w:type="gramStart"/>
      <w:r w:rsidR="00535FB8" w:rsidRPr="00535FB8">
        <w:rPr>
          <w:rFonts w:ascii="Arial" w:eastAsia="Arial" w:hAnsi="Arial"/>
          <w:b/>
          <w:bCs/>
          <w:sz w:val="20"/>
          <w:szCs w:val="20"/>
        </w:rPr>
        <w:t>( RÚBRICA</w:t>
      </w:r>
      <w:proofErr w:type="gramEnd"/>
      <w:r w:rsidR="00535FB8"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Secretario General de Gobierno</w:t>
      </w:r>
    </w:p>
    <w:p w14:paraId="5BF95AC1" w14:textId="29962821" w:rsidR="006C3FF5" w:rsidRPr="006C3FF5" w:rsidRDefault="006C3FF5" w:rsidP="006C3FF5">
      <w:pPr>
        <w:spacing w:after="0"/>
        <w:ind w:right="51"/>
        <w:jc w:val="center"/>
        <w:rPr>
          <w:rFonts w:ascii="Arial" w:eastAsia="Times New Roman" w:hAnsi="Arial"/>
          <w:b/>
          <w:sz w:val="20"/>
          <w:szCs w:val="20"/>
          <w:lang w:val="es-ES_tradnl" w:eastAsia="es-ES"/>
        </w:rPr>
      </w:pPr>
      <w:r>
        <w:rPr>
          <w:rFonts w:ascii="Arial" w:eastAsia="Arial" w:hAnsi="Arial"/>
          <w:b/>
          <w:bCs/>
          <w:sz w:val="20"/>
          <w:szCs w:val="20"/>
        </w:rPr>
        <w:br w:type="column"/>
      </w:r>
      <w:r w:rsidRPr="006C3FF5">
        <w:rPr>
          <w:rFonts w:ascii="Arial" w:eastAsia="Times New Roman" w:hAnsi="Arial"/>
          <w:b/>
          <w:sz w:val="20"/>
          <w:szCs w:val="20"/>
          <w:lang w:val="es-ES_tradnl" w:eastAsia="es-ES"/>
        </w:rPr>
        <w:lastRenderedPageBreak/>
        <w:t xml:space="preserve">Decreto </w:t>
      </w:r>
      <w:r>
        <w:rPr>
          <w:rFonts w:ascii="Arial" w:eastAsia="Times New Roman" w:hAnsi="Arial"/>
          <w:b/>
          <w:sz w:val="20"/>
          <w:szCs w:val="20"/>
          <w:lang w:val="es-ES_tradnl" w:eastAsia="es-ES"/>
        </w:rPr>
        <w:t>180</w:t>
      </w:r>
      <w:r w:rsidRPr="006C3FF5">
        <w:rPr>
          <w:rFonts w:ascii="Arial" w:eastAsia="Times New Roman" w:hAnsi="Arial"/>
          <w:b/>
          <w:sz w:val="20"/>
          <w:szCs w:val="20"/>
          <w:lang w:val="es-ES_tradnl" w:eastAsia="es-ES"/>
        </w:rPr>
        <w:t>/202</w:t>
      </w:r>
      <w:r>
        <w:rPr>
          <w:rFonts w:ascii="Arial" w:eastAsia="Times New Roman" w:hAnsi="Arial"/>
          <w:b/>
          <w:sz w:val="20"/>
          <w:szCs w:val="20"/>
          <w:lang w:val="es-ES_tradnl" w:eastAsia="es-ES"/>
        </w:rPr>
        <w:t>6</w:t>
      </w:r>
    </w:p>
    <w:p w14:paraId="081B8D29" w14:textId="77777777" w:rsidR="006C3FF5" w:rsidRPr="006C3FF5" w:rsidRDefault="006C3FF5" w:rsidP="006C3FF5">
      <w:pPr>
        <w:widowControl w:val="0"/>
        <w:overflowPunct w:val="0"/>
        <w:autoSpaceDE w:val="0"/>
        <w:autoSpaceDN w:val="0"/>
        <w:adjustRightInd w:val="0"/>
        <w:spacing w:after="0" w:line="240" w:lineRule="auto"/>
        <w:jc w:val="center"/>
        <w:textAlignment w:val="baseline"/>
        <w:rPr>
          <w:rFonts w:ascii="Arial" w:eastAsia="Times New Roman" w:hAnsi="Arial"/>
          <w:b/>
          <w:sz w:val="20"/>
          <w:szCs w:val="20"/>
          <w:lang w:eastAsia="es-ES"/>
        </w:rPr>
      </w:pPr>
      <w:r w:rsidRPr="006C3FF5">
        <w:rPr>
          <w:rFonts w:ascii="Arial" w:eastAsia="Times New Roman" w:hAnsi="Arial"/>
          <w:b/>
          <w:sz w:val="20"/>
          <w:szCs w:val="20"/>
          <w:lang w:eastAsia="es-ES"/>
        </w:rPr>
        <w:t xml:space="preserve">Publicado en el Diario Oficial del Gobierno del Estado de Yucatán </w:t>
      </w:r>
    </w:p>
    <w:p w14:paraId="240318B7" w14:textId="5763FBD7" w:rsidR="006C3FF5" w:rsidRPr="006C3FF5" w:rsidRDefault="006C3FF5" w:rsidP="006C3FF5">
      <w:pPr>
        <w:widowControl w:val="0"/>
        <w:overflowPunct w:val="0"/>
        <w:autoSpaceDE w:val="0"/>
        <w:autoSpaceDN w:val="0"/>
        <w:adjustRightInd w:val="0"/>
        <w:spacing w:after="0" w:line="240" w:lineRule="auto"/>
        <w:ind w:right="51"/>
        <w:jc w:val="center"/>
        <w:textAlignment w:val="baseline"/>
        <w:rPr>
          <w:rFonts w:ascii="Arial" w:eastAsia="Times New Roman" w:hAnsi="Arial"/>
          <w:b/>
          <w:sz w:val="20"/>
          <w:szCs w:val="20"/>
          <w:lang w:eastAsia="es-ES"/>
        </w:rPr>
      </w:pPr>
      <w:r w:rsidRPr="006C3FF5">
        <w:rPr>
          <w:rFonts w:ascii="Arial" w:eastAsia="Times New Roman" w:hAnsi="Arial"/>
          <w:b/>
          <w:sz w:val="20"/>
          <w:szCs w:val="20"/>
          <w:lang w:eastAsia="es-ES"/>
        </w:rPr>
        <w:t xml:space="preserve">el </w:t>
      </w:r>
      <w:r>
        <w:rPr>
          <w:rFonts w:ascii="Arial" w:eastAsia="Times New Roman" w:hAnsi="Arial"/>
          <w:b/>
          <w:sz w:val="20"/>
          <w:szCs w:val="20"/>
          <w:lang w:eastAsia="es-ES"/>
        </w:rPr>
        <w:t>30</w:t>
      </w:r>
      <w:r w:rsidRPr="006C3FF5">
        <w:rPr>
          <w:rFonts w:ascii="Arial" w:eastAsia="Times New Roman" w:hAnsi="Arial"/>
          <w:b/>
          <w:sz w:val="20"/>
          <w:szCs w:val="20"/>
          <w:lang w:eastAsia="es-ES"/>
        </w:rPr>
        <w:t xml:space="preserve"> de </w:t>
      </w:r>
      <w:r>
        <w:rPr>
          <w:rFonts w:ascii="Arial" w:eastAsia="Times New Roman" w:hAnsi="Arial"/>
          <w:b/>
          <w:sz w:val="20"/>
          <w:szCs w:val="20"/>
          <w:lang w:eastAsia="es-ES"/>
        </w:rPr>
        <w:t>abril</w:t>
      </w:r>
      <w:r w:rsidRPr="006C3FF5">
        <w:rPr>
          <w:rFonts w:ascii="Arial" w:eastAsia="Times New Roman" w:hAnsi="Arial"/>
          <w:b/>
          <w:sz w:val="20"/>
          <w:szCs w:val="20"/>
          <w:lang w:eastAsia="es-ES"/>
        </w:rPr>
        <w:t xml:space="preserve"> de 202</w:t>
      </w:r>
      <w:r>
        <w:rPr>
          <w:rFonts w:ascii="Arial" w:eastAsia="Times New Roman" w:hAnsi="Arial"/>
          <w:b/>
          <w:sz w:val="20"/>
          <w:szCs w:val="20"/>
          <w:lang w:eastAsia="es-ES"/>
        </w:rPr>
        <w:t>6</w:t>
      </w:r>
    </w:p>
    <w:p w14:paraId="25D7EE83" w14:textId="77777777" w:rsidR="006C3FF5" w:rsidRPr="006C3FF5" w:rsidRDefault="006C3FF5" w:rsidP="006C3FF5">
      <w:pPr>
        <w:widowControl w:val="0"/>
        <w:overflowPunct w:val="0"/>
        <w:autoSpaceDE w:val="0"/>
        <w:autoSpaceDN w:val="0"/>
        <w:adjustRightInd w:val="0"/>
        <w:spacing w:after="0" w:line="240" w:lineRule="auto"/>
        <w:jc w:val="center"/>
        <w:textAlignment w:val="baseline"/>
        <w:rPr>
          <w:rFonts w:ascii="Arial" w:eastAsia="Times New Roman" w:hAnsi="Arial"/>
          <w:b/>
          <w:sz w:val="20"/>
          <w:szCs w:val="20"/>
          <w:lang w:val="es-ES_tradnl" w:eastAsia="es-ES"/>
        </w:rPr>
      </w:pPr>
    </w:p>
    <w:p w14:paraId="78527E53" w14:textId="2B988BE7" w:rsidR="006C3FF5" w:rsidRPr="006C3FF5" w:rsidRDefault="006C3FF5" w:rsidP="006C3FF5">
      <w:pPr>
        <w:widowControl w:val="0"/>
        <w:overflowPunct w:val="0"/>
        <w:autoSpaceDE w:val="0"/>
        <w:autoSpaceDN w:val="0"/>
        <w:adjustRightInd w:val="0"/>
        <w:spacing w:after="0" w:line="240" w:lineRule="auto"/>
        <w:jc w:val="center"/>
        <w:textAlignment w:val="baseline"/>
        <w:rPr>
          <w:rFonts w:ascii="Arial" w:eastAsia="Times New Roman" w:hAnsi="Arial"/>
          <w:b/>
          <w:sz w:val="20"/>
          <w:szCs w:val="20"/>
          <w:lang w:val="es-ES_tradnl" w:eastAsia="es-ES"/>
        </w:rPr>
      </w:pPr>
      <w:r w:rsidRPr="006C3FF5">
        <w:rPr>
          <w:rFonts w:ascii="Arial" w:eastAsia="Times New Roman" w:hAnsi="Arial"/>
          <w:b/>
          <w:sz w:val="20"/>
          <w:szCs w:val="20"/>
          <w:lang w:val="es-ES_tradnl" w:eastAsia="es-ES"/>
        </w:rPr>
        <w:t>Por el que se modifica la Ley de Ingresos del Municipio de Acanceh, Yucatán, para el ejercicio fiscal 2026, y se expide la Ley de Hacienda del Municipio de Acanceh, Yucatán</w:t>
      </w:r>
    </w:p>
    <w:p w14:paraId="1206A9BA" w14:textId="77777777" w:rsidR="006C3FF5" w:rsidRDefault="006C3FF5" w:rsidP="006C3FF5">
      <w:pPr>
        <w:spacing w:after="0" w:line="240" w:lineRule="auto"/>
        <w:ind w:hanging="10"/>
        <w:jc w:val="both"/>
        <w:rPr>
          <w:rFonts w:ascii="Arial" w:eastAsia="Times New Roman" w:hAnsi="Arial"/>
          <w:b/>
          <w:sz w:val="20"/>
          <w:szCs w:val="20"/>
          <w:lang w:val="es-ES_tradnl" w:eastAsia="es-ES"/>
        </w:rPr>
      </w:pPr>
    </w:p>
    <w:p w14:paraId="535884A1" w14:textId="59E2A639" w:rsidR="006C3FF5" w:rsidRPr="00FB666B" w:rsidRDefault="006C3FF5" w:rsidP="006C3FF5">
      <w:pPr>
        <w:spacing w:after="0" w:line="240" w:lineRule="auto"/>
        <w:ind w:hanging="10"/>
        <w:jc w:val="both"/>
        <w:rPr>
          <w:rFonts w:ascii="Arial" w:hAnsi="Arial"/>
          <w:sz w:val="20"/>
          <w:szCs w:val="20"/>
        </w:rPr>
      </w:pPr>
      <w:r w:rsidRPr="00FB666B">
        <w:rPr>
          <w:rFonts w:ascii="Arial" w:eastAsia="Times New Roman" w:hAnsi="Arial"/>
          <w:b/>
          <w:sz w:val="20"/>
          <w:szCs w:val="20"/>
          <w:lang w:val="es-ES_tradnl" w:eastAsia="es-ES"/>
        </w:rPr>
        <w:t xml:space="preserve">Artículo </w:t>
      </w:r>
      <w:r w:rsidRPr="00FB666B">
        <w:rPr>
          <w:rFonts w:ascii="Arial" w:hAnsi="Arial"/>
          <w:b/>
          <w:bCs/>
          <w:sz w:val="20"/>
          <w:szCs w:val="20"/>
        </w:rPr>
        <w:t xml:space="preserve">primero. </w:t>
      </w:r>
      <w:r w:rsidRPr="00FB666B">
        <w:rPr>
          <w:rFonts w:ascii="Arial" w:hAnsi="Arial"/>
          <w:sz w:val="20"/>
          <w:szCs w:val="20"/>
        </w:rPr>
        <w:t>Se deroga el Título Segundo denominado “De las tasas, cuotas y tarifas” con sus capítulos, secciones y artículos del 3 al 41; se reforma el numeral del Capítulo único para quedar como Capítulo I, y se adicionan el Capítulo II denominado “Disposiciones Administrativas” con sus artículos 50, 51, 52, 53 y 54, ambos capítulos del Título Tercero, todos de la Ley de Ingresos del Municipio de Acanceh, Yucatán, para el ejercicio fiscal 2026, para quedar como sigue:</w:t>
      </w:r>
    </w:p>
    <w:p w14:paraId="6DD40763" w14:textId="77777777" w:rsidR="006C3FF5" w:rsidRPr="00FB666B" w:rsidRDefault="006C3FF5" w:rsidP="006C3FF5">
      <w:pPr>
        <w:spacing w:after="0" w:line="240" w:lineRule="auto"/>
        <w:ind w:hanging="10"/>
        <w:jc w:val="both"/>
        <w:rPr>
          <w:rFonts w:ascii="Arial" w:hAnsi="Arial"/>
          <w:sz w:val="20"/>
          <w:szCs w:val="20"/>
        </w:rPr>
      </w:pPr>
    </w:p>
    <w:p w14:paraId="11AA169D" w14:textId="542DC26A" w:rsidR="006C3FF5" w:rsidRPr="00FB666B" w:rsidRDefault="006C3FF5" w:rsidP="006C3FF5">
      <w:pPr>
        <w:spacing w:after="0" w:line="240" w:lineRule="auto"/>
        <w:ind w:hanging="10"/>
        <w:jc w:val="both"/>
        <w:rPr>
          <w:rFonts w:ascii="Arial" w:hAnsi="Arial"/>
          <w:sz w:val="20"/>
          <w:szCs w:val="20"/>
        </w:rPr>
      </w:pPr>
      <w:r w:rsidRPr="00FB666B">
        <w:rPr>
          <w:rFonts w:ascii="Arial" w:hAnsi="Arial"/>
          <w:b/>
          <w:bCs/>
          <w:sz w:val="20"/>
          <w:szCs w:val="20"/>
        </w:rPr>
        <w:t>Artículo segundo.</w:t>
      </w:r>
      <w:r w:rsidRPr="00FB666B">
        <w:rPr>
          <w:rFonts w:ascii="Arial" w:hAnsi="Arial"/>
          <w:sz w:val="20"/>
          <w:szCs w:val="20"/>
        </w:rPr>
        <w:t xml:space="preserve"> Se expide la Ley de Hacienda del Municipio de Acanceh, Yucatán, para quedar como sigue:</w:t>
      </w:r>
    </w:p>
    <w:p w14:paraId="1832B42D" w14:textId="77777777" w:rsidR="00CF294D" w:rsidRDefault="00CF294D" w:rsidP="006C3FF5">
      <w:pPr>
        <w:spacing w:after="0" w:line="240" w:lineRule="auto"/>
        <w:ind w:hanging="10"/>
        <w:jc w:val="both"/>
        <w:rPr>
          <w:rFonts w:ascii="Arial" w:hAnsi="Arial"/>
          <w:sz w:val="20"/>
          <w:szCs w:val="20"/>
        </w:rPr>
      </w:pPr>
    </w:p>
    <w:p w14:paraId="1FC5D043" w14:textId="77777777" w:rsidR="00CF294D" w:rsidRPr="00CF294D" w:rsidRDefault="00CF294D" w:rsidP="00CF294D">
      <w:pPr>
        <w:spacing w:after="0" w:line="240" w:lineRule="auto"/>
        <w:ind w:hanging="10"/>
        <w:jc w:val="center"/>
        <w:rPr>
          <w:rFonts w:ascii="Arial" w:hAnsi="Arial"/>
          <w:b/>
          <w:bCs/>
          <w:sz w:val="20"/>
          <w:szCs w:val="20"/>
        </w:rPr>
      </w:pPr>
      <w:r w:rsidRPr="00CF294D">
        <w:rPr>
          <w:rFonts w:ascii="Arial" w:hAnsi="Arial"/>
          <w:b/>
          <w:bCs/>
          <w:sz w:val="20"/>
          <w:szCs w:val="20"/>
        </w:rPr>
        <w:t>T r a n s i t o r i o s:</w:t>
      </w:r>
    </w:p>
    <w:p w14:paraId="02D34ABF" w14:textId="77777777" w:rsidR="00CF294D" w:rsidRPr="00CF294D" w:rsidRDefault="00CF294D" w:rsidP="00CF294D">
      <w:pPr>
        <w:spacing w:after="0" w:line="240" w:lineRule="auto"/>
        <w:ind w:hanging="10"/>
        <w:jc w:val="both"/>
        <w:rPr>
          <w:rFonts w:ascii="Arial" w:hAnsi="Arial"/>
          <w:sz w:val="20"/>
          <w:szCs w:val="20"/>
        </w:rPr>
      </w:pPr>
    </w:p>
    <w:p w14:paraId="7EE741E5" w14:textId="77777777" w:rsidR="00CF294D" w:rsidRPr="00CF294D" w:rsidRDefault="00CF294D" w:rsidP="00CF294D">
      <w:pPr>
        <w:spacing w:after="0" w:line="240" w:lineRule="auto"/>
        <w:ind w:hanging="10"/>
        <w:jc w:val="both"/>
        <w:rPr>
          <w:rFonts w:ascii="Arial" w:hAnsi="Arial"/>
          <w:b/>
          <w:bCs/>
          <w:sz w:val="20"/>
          <w:szCs w:val="20"/>
        </w:rPr>
      </w:pPr>
      <w:r w:rsidRPr="00CF294D">
        <w:rPr>
          <w:rFonts w:ascii="Arial" w:hAnsi="Arial"/>
          <w:b/>
          <w:bCs/>
          <w:sz w:val="20"/>
          <w:szCs w:val="20"/>
        </w:rPr>
        <w:t>Entrada en vigor</w:t>
      </w:r>
    </w:p>
    <w:p w14:paraId="08D7FD76" w14:textId="77777777" w:rsidR="00CF294D" w:rsidRPr="00CF294D" w:rsidRDefault="00CF294D" w:rsidP="00CF294D">
      <w:pPr>
        <w:spacing w:after="0" w:line="240" w:lineRule="auto"/>
        <w:ind w:hanging="10"/>
        <w:jc w:val="both"/>
        <w:rPr>
          <w:rFonts w:ascii="Arial" w:hAnsi="Arial"/>
          <w:sz w:val="20"/>
          <w:szCs w:val="20"/>
        </w:rPr>
      </w:pPr>
      <w:r w:rsidRPr="00CF294D">
        <w:rPr>
          <w:rFonts w:ascii="Arial" w:hAnsi="Arial"/>
          <w:b/>
          <w:bCs/>
          <w:sz w:val="20"/>
          <w:szCs w:val="20"/>
        </w:rPr>
        <w:t>Artículo primero.</w:t>
      </w:r>
      <w:r w:rsidRPr="00CF294D">
        <w:rPr>
          <w:rFonts w:ascii="Arial" w:hAnsi="Arial"/>
          <w:sz w:val="20"/>
          <w:szCs w:val="20"/>
        </w:rPr>
        <w:t xml:space="preserve"> Este Decreto entrará en vigor el día de su publicación en el Diario Oficial del Gobierno del Estado de Yucatán.</w:t>
      </w:r>
    </w:p>
    <w:p w14:paraId="61234772" w14:textId="77777777" w:rsidR="00CF294D" w:rsidRPr="00CF294D" w:rsidRDefault="00CF294D" w:rsidP="00CF294D">
      <w:pPr>
        <w:spacing w:after="0" w:line="240" w:lineRule="auto"/>
        <w:ind w:hanging="10"/>
        <w:jc w:val="both"/>
        <w:rPr>
          <w:rFonts w:ascii="Arial" w:hAnsi="Arial"/>
          <w:sz w:val="20"/>
          <w:szCs w:val="20"/>
        </w:rPr>
      </w:pPr>
    </w:p>
    <w:p w14:paraId="2178C75E" w14:textId="77777777" w:rsidR="00CF294D" w:rsidRPr="00CF294D" w:rsidRDefault="00CF294D" w:rsidP="00CF294D">
      <w:pPr>
        <w:spacing w:after="0" w:line="240" w:lineRule="auto"/>
        <w:ind w:hanging="10"/>
        <w:jc w:val="both"/>
        <w:rPr>
          <w:rFonts w:ascii="Arial" w:hAnsi="Arial"/>
          <w:b/>
          <w:bCs/>
          <w:sz w:val="20"/>
          <w:szCs w:val="20"/>
        </w:rPr>
      </w:pPr>
      <w:r w:rsidRPr="00CF294D">
        <w:rPr>
          <w:rFonts w:ascii="Arial" w:hAnsi="Arial"/>
          <w:b/>
          <w:bCs/>
          <w:sz w:val="20"/>
          <w:szCs w:val="20"/>
        </w:rPr>
        <w:t>Abrogación</w:t>
      </w:r>
    </w:p>
    <w:p w14:paraId="31852AA8" w14:textId="77777777" w:rsidR="00CF294D" w:rsidRPr="00CF294D" w:rsidRDefault="00CF294D" w:rsidP="00CF294D">
      <w:pPr>
        <w:spacing w:after="0" w:line="240" w:lineRule="auto"/>
        <w:ind w:hanging="10"/>
        <w:jc w:val="both"/>
        <w:rPr>
          <w:rFonts w:ascii="Arial" w:hAnsi="Arial"/>
          <w:sz w:val="20"/>
          <w:szCs w:val="20"/>
        </w:rPr>
      </w:pPr>
      <w:r w:rsidRPr="00CF294D">
        <w:rPr>
          <w:rFonts w:ascii="Arial" w:hAnsi="Arial"/>
          <w:b/>
          <w:bCs/>
          <w:sz w:val="20"/>
          <w:szCs w:val="20"/>
        </w:rPr>
        <w:t>Artículo segundo.</w:t>
      </w:r>
      <w:r w:rsidRPr="00CF294D">
        <w:rPr>
          <w:rFonts w:ascii="Arial" w:hAnsi="Arial"/>
          <w:sz w:val="20"/>
          <w:szCs w:val="20"/>
        </w:rPr>
        <w:t xml:space="preserve"> Se abroga la Ley de Hacienda del Municipio de Acanceh, Yucatán, publicada en el Diario Oficial del Gobierno del Estado de Yucatán en el Decreto número 15, en fecha 26 de diciembre de 2012.</w:t>
      </w:r>
    </w:p>
    <w:p w14:paraId="0F67BE57" w14:textId="77777777" w:rsidR="00CF294D" w:rsidRPr="00CF294D" w:rsidRDefault="00CF294D" w:rsidP="00CF294D">
      <w:pPr>
        <w:spacing w:after="0" w:line="240" w:lineRule="auto"/>
        <w:ind w:hanging="10"/>
        <w:jc w:val="both"/>
        <w:rPr>
          <w:rFonts w:ascii="Arial" w:hAnsi="Arial"/>
          <w:sz w:val="20"/>
          <w:szCs w:val="20"/>
        </w:rPr>
      </w:pPr>
    </w:p>
    <w:p w14:paraId="19FDDBCF" w14:textId="77777777" w:rsidR="00CF294D" w:rsidRPr="00CF294D" w:rsidRDefault="00CF294D" w:rsidP="00CF294D">
      <w:pPr>
        <w:spacing w:after="0" w:line="240" w:lineRule="auto"/>
        <w:ind w:hanging="10"/>
        <w:jc w:val="both"/>
        <w:rPr>
          <w:rFonts w:ascii="Arial" w:hAnsi="Arial"/>
          <w:b/>
          <w:bCs/>
          <w:sz w:val="20"/>
          <w:szCs w:val="20"/>
        </w:rPr>
      </w:pPr>
      <w:r w:rsidRPr="00CF294D">
        <w:rPr>
          <w:rFonts w:ascii="Arial" w:hAnsi="Arial"/>
          <w:b/>
          <w:bCs/>
          <w:sz w:val="20"/>
          <w:szCs w:val="20"/>
        </w:rPr>
        <w:t>Supletoriedad de la ley</w:t>
      </w:r>
    </w:p>
    <w:p w14:paraId="13395D57" w14:textId="3AE663A0" w:rsidR="00CF294D" w:rsidRDefault="00CF294D" w:rsidP="00CF294D">
      <w:pPr>
        <w:spacing w:after="0" w:line="240" w:lineRule="auto"/>
        <w:ind w:hanging="10"/>
        <w:jc w:val="both"/>
        <w:rPr>
          <w:rFonts w:ascii="Arial" w:hAnsi="Arial"/>
          <w:sz w:val="20"/>
          <w:szCs w:val="20"/>
        </w:rPr>
      </w:pPr>
      <w:r w:rsidRPr="00CF294D">
        <w:rPr>
          <w:rFonts w:ascii="Arial" w:hAnsi="Arial"/>
          <w:b/>
          <w:bCs/>
          <w:sz w:val="20"/>
          <w:szCs w:val="20"/>
        </w:rPr>
        <w:t>Artículo tercero.</w:t>
      </w:r>
      <w:r w:rsidRPr="00CF294D">
        <w:rPr>
          <w:rFonts w:ascii="Arial" w:hAnsi="Arial"/>
          <w:sz w:val="20"/>
          <w:szCs w:val="20"/>
        </w:rPr>
        <w:t xml:space="preserve"> En lo no previsto por esta Ley, se aplicará supletoriamente lo establecido por el Código Fiscal y la Ley de Hacienda Municipal, ambas del Estado de Yucatán.</w:t>
      </w:r>
    </w:p>
    <w:p w14:paraId="4C0541E6" w14:textId="77777777" w:rsidR="00CF294D" w:rsidRDefault="00CF294D" w:rsidP="00CF294D">
      <w:pPr>
        <w:spacing w:after="0" w:line="240" w:lineRule="auto"/>
        <w:ind w:hanging="10"/>
        <w:jc w:val="both"/>
        <w:rPr>
          <w:rFonts w:ascii="Arial" w:hAnsi="Arial"/>
          <w:sz w:val="20"/>
          <w:szCs w:val="20"/>
        </w:rPr>
      </w:pPr>
    </w:p>
    <w:p w14:paraId="09651833" w14:textId="77777777" w:rsidR="00CF294D" w:rsidRPr="00CF294D" w:rsidRDefault="00CF294D" w:rsidP="00CF294D">
      <w:pPr>
        <w:spacing w:after="0" w:line="240" w:lineRule="auto"/>
        <w:ind w:hanging="10"/>
        <w:jc w:val="both"/>
        <w:rPr>
          <w:rFonts w:ascii="Arial" w:hAnsi="Arial"/>
          <w:b/>
          <w:bCs/>
          <w:sz w:val="20"/>
          <w:szCs w:val="20"/>
        </w:rPr>
      </w:pPr>
      <w:r w:rsidRPr="00CF294D">
        <w:rPr>
          <w:rFonts w:ascii="Arial" w:hAnsi="Arial"/>
          <w:b/>
          <w:bCs/>
          <w:sz w:val="20"/>
          <w:szCs w:val="20"/>
        </w:rPr>
        <w:t xml:space="preserve">DADO EN EL SALÓN DE SESIONES ‘‘CONSTITUYENTES DE 1918’’ DEL RECINTO DEL PODER LEGISLATIVO, EN LA CIUDAD DE MÉRIDA, YUCATÁN, ESTADOS UNIDOS MEXICANOS, A LOS NUEVE DÍAS DEL MES DE ABRIL DEL AÑO DOS MIL </w:t>
      </w:r>
      <w:proofErr w:type="gramStart"/>
      <w:r w:rsidRPr="00CF294D">
        <w:rPr>
          <w:rFonts w:ascii="Arial" w:hAnsi="Arial"/>
          <w:b/>
          <w:bCs/>
          <w:sz w:val="20"/>
          <w:szCs w:val="20"/>
        </w:rPr>
        <w:t>VEINTISÉIS.-</w:t>
      </w:r>
      <w:proofErr w:type="gramEnd"/>
      <w:r w:rsidRPr="00CF294D">
        <w:rPr>
          <w:rFonts w:ascii="Arial" w:hAnsi="Arial"/>
          <w:b/>
          <w:bCs/>
          <w:sz w:val="20"/>
          <w:szCs w:val="20"/>
        </w:rPr>
        <w:t xml:space="preserve"> PRESIDENTE DIPUTADO RAFAEL GERMÁN QUINTAL </w:t>
      </w:r>
      <w:proofErr w:type="gramStart"/>
      <w:r w:rsidRPr="00CF294D">
        <w:rPr>
          <w:rFonts w:ascii="Arial" w:hAnsi="Arial"/>
          <w:b/>
          <w:bCs/>
          <w:sz w:val="20"/>
          <w:szCs w:val="20"/>
        </w:rPr>
        <w:t>MEDINA.-</w:t>
      </w:r>
      <w:proofErr w:type="gramEnd"/>
      <w:r w:rsidRPr="00CF294D">
        <w:rPr>
          <w:rFonts w:ascii="Arial" w:hAnsi="Arial"/>
          <w:b/>
          <w:bCs/>
          <w:sz w:val="20"/>
          <w:szCs w:val="20"/>
        </w:rPr>
        <w:t xml:space="preserve"> SECRETARIA DIPUTADA SAYDA MELINA RODRÍGUEZ </w:t>
      </w:r>
      <w:proofErr w:type="gramStart"/>
      <w:r w:rsidRPr="00CF294D">
        <w:rPr>
          <w:rFonts w:ascii="Arial" w:hAnsi="Arial"/>
          <w:b/>
          <w:bCs/>
          <w:sz w:val="20"/>
          <w:szCs w:val="20"/>
        </w:rPr>
        <w:t>GÓMEZ.-</w:t>
      </w:r>
      <w:proofErr w:type="gramEnd"/>
      <w:r w:rsidRPr="00CF294D">
        <w:rPr>
          <w:rFonts w:ascii="Arial" w:hAnsi="Arial"/>
          <w:b/>
          <w:bCs/>
          <w:sz w:val="20"/>
          <w:szCs w:val="20"/>
        </w:rPr>
        <w:t xml:space="preserve"> SECRETARIA DIPUTADA MARÍA ESTHER MAGADÁN </w:t>
      </w:r>
      <w:proofErr w:type="gramStart"/>
      <w:r w:rsidRPr="00CF294D">
        <w:rPr>
          <w:rFonts w:ascii="Arial" w:hAnsi="Arial"/>
          <w:b/>
          <w:bCs/>
          <w:sz w:val="20"/>
          <w:szCs w:val="20"/>
        </w:rPr>
        <w:t>ALONZO.-</w:t>
      </w:r>
      <w:proofErr w:type="gramEnd"/>
      <w:r w:rsidRPr="00CF294D">
        <w:rPr>
          <w:rFonts w:ascii="Arial" w:hAnsi="Arial"/>
          <w:b/>
          <w:bCs/>
          <w:sz w:val="20"/>
          <w:szCs w:val="20"/>
        </w:rPr>
        <w:t xml:space="preserve"> RÚBRICAS.” </w:t>
      </w:r>
    </w:p>
    <w:p w14:paraId="63115717" w14:textId="77777777" w:rsidR="00CF294D" w:rsidRDefault="00CF294D" w:rsidP="00CF294D">
      <w:pPr>
        <w:spacing w:after="0" w:line="240" w:lineRule="auto"/>
        <w:ind w:hanging="10"/>
        <w:jc w:val="both"/>
        <w:rPr>
          <w:rFonts w:ascii="Arial" w:hAnsi="Arial"/>
          <w:sz w:val="20"/>
          <w:szCs w:val="20"/>
        </w:rPr>
      </w:pPr>
    </w:p>
    <w:p w14:paraId="5F645E2E" w14:textId="77777777" w:rsidR="00CF294D" w:rsidRDefault="00CF294D" w:rsidP="00CF294D">
      <w:pPr>
        <w:spacing w:after="0" w:line="240" w:lineRule="auto"/>
        <w:ind w:hanging="10"/>
        <w:jc w:val="both"/>
        <w:rPr>
          <w:rFonts w:ascii="Arial" w:hAnsi="Arial"/>
          <w:sz w:val="20"/>
          <w:szCs w:val="20"/>
        </w:rPr>
      </w:pPr>
      <w:r w:rsidRPr="00CF294D">
        <w:rPr>
          <w:rFonts w:ascii="Arial" w:hAnsi="Arial"/>
          <w:sz w:val="20"/>
          <w:szCs w:val="20"/>
        </w:rPr>
        <w:t xml:space="preserve">Y, por tanto, mando se imprima, publique y circule para su conocimiento y debido cumplimiento. </w:t>
      </w:r>
    </w:p>
    <w:p w14:paraId="0433BEAE" w14:textId="77777777" w:rsidR="00CF294D" w:rsidRDefault="00CF294D" w:rsidP="00CF294D">
      <w:pPr>
        <w:spacing w:after="0" w:line="240" w:lineRule="auto"/>
        <w:ind w:hanging="10"/>
        <w:jc w:val="both"/>
        <w:rPr>
          <w:rFonts w:ascii="Arial" w:hAnsi="Arial"/>
          <w:sz w:val="20"/>
          <w:szCs w:val="20"/>
        </w:rPr>
      </w:pPr>
    </w:p>
    <w:p w14:paraId="791D4969" w14:textId="77777777" w:rsidR="00CF294D" w:rsidRDefault="00CF294D" w:rsidP="00CF294D">
      <w:pPr>
        <w:spacing w:after="0" w:line="240" w:lineRule="auto"/>
        <w:ind w:hanging="10"/>
        <w:jc w:val="both"/>
        <w:rPr>
          <w:rFonts w:ascii="Arial" w:hAnsi="Arial"/>
          <w:sz w:val="20"/>
          <w:szCs w:val="20"/>
        </w:rPr>
      </w:pPr>
      <w:r w:rsidRPr="00CF294D">
        <w:rPr>
          <w:rFonts w:ascii="Arial" w:hAnsi="Arial"/>
          <w:sz w:val="20"/>
          <w:szCs w:val="20"/>
        </w:rPr>
        <w:t xml:space="preserve">Se expide este decreto en la sede del Poder Ejecutivo, en Mérida, Yucatán, a 16 de abril de 2026. </w:t>
      </w:r>
    </w:p>
    <w:p w14:paraId="2D79BA5A" w14:textId="77777777" w:rsidR="00CF294D" w:rsidRDefault="00CF294D" w:rsidP="00CF294D">
      <w:pPr>
        <w:spacing w:after="0" w:line="240" w:lineRule="auto"/>
        <w:ind w:hanging="10"/>
        <w:jc w:val="center"/>
        <w:rPr>
          <w:rFonts w:ascii="Arial" w:hAnsi="Arial"/>
          <w:b/>
          <w:bCs/>
          <w:sz w:val="20"/>
          <w:szCs w:val="20"/>
        </w:rPr>
      </w:pPr>
    </w:p>
    <w:p w14:paraId="66D15F97" w14:textId="76476EFC" w:rsidR="00CF294D" w:rsidRPr="00CF294D" w:rsidRDefault="00CF294D" w:rsidP="00CF294D">
      <w:pPr>
        <w:spacing w:after="0" w:line="240" w:lineRule="auto"/>
        <w:ind w:hanging="10"/>
        <w:jc w:val="center"/>
        <w:rPr>
          <w:rFonts w:ascii="Arial" w:hAnsi="Arial"/>
          <w:b/>
          <w:bCs/>
          <w:sz w:val="20"/>
          <w:szCs w:val="20"/>
        </w:rPr>
      </w:pPr>
      <w:proofErr w:type="gramStart"/>
      <w:r w:rsidRPr="00CF294D">
        <w:rPr>
          <w:rFonts w:ascii="Arial" w:hAnsi="Arial"/>
          <w:b/>
          <w:bCs/>
          <w:sz w:val="20"/>
          <w:szCs w:val="20"/>
        </w:rPr>
        <w:t>( RÚBRICA</w:t>
      </w:r>
      <w:proofErr w:type="gramEnd"/>
      <w:r w:rsidRPr="00CF294D">
        <w:rPr>
          <w:rFonts w:ascii="Arial" w:hAnsi="Arial"/>
          <w:b/>
          <w:bCs/>
          <w:sz w:val="20"/>
          <w:szCs w:val="20"/>
        </w:rPr>
        <w:t xml:space="preserve"> )</w:t>
      </w:r>
    </w:p>
    <w:p w14:paraId="6DE636B5" w14:textId="6366F780" w:rsidR="00CF294D" w:rsidRPr="00CF294D" w:rsidRDefault="00CF294D" w:rsidP="00CF294D">
      <w:pPr>
        <w:spacing w:after="0" w:line="240" w:lineRule="auto"/>
        <w:ind w:hanging="10"/>
        <w:jc w:val="center"/>
        <w:rPr>
          <w:rFonts w:ascii="Arial" w:hAnsi="Arial"/>
          <w:b/>
          <w:bCs/>
          <w:sz w:val="20"/>
          <w:szCs w:val="20"/>
        </w:rPr>
      </w:pPr>
      <w:r w:rsidRPr="00CF294D">
        <w:rPr>
          <w:rFonts w:ascii="Arial" w:hAnsi="Arial"/>
          <w:b/>
          <w:bCs/>
          <w:sz w:val="20"/>
          <w:szCs w:val="20"/>
        </w:rPr>
        <w:t>Mtro. Joaquín Jesús Díaz Mena</w:t>
      </w:r>
    </w:p>
    <w:p w14:paraId="74AD0C64" w14:textId="0031C473" w:rsidR="00CF294D" w:rsidRDefault="00CF294D" w:rsidP="00CF294D">
      <w:pPr>
        <w:spacing w:after="0" w:line="240" w:lineRule="auto"/>
        <w:ind w:hanging="10"/>
        <w:jc w:val="center"/>
        <w:rPr>
          <w:rFonts w:ascii="Arial" w:hAnsi="Arial"/>
          <w:b/>
          <w:bCs/>
          <w:sz w:val="20"/>
          <w:szCs w:val="20"/>
        </w:rPr>
      </w:pPr>
      <w:r w:rsidRPr="00CF294D">
        <w:rPr>
          <w:rFonts w:ascii="Arial" w:hAnsi="Arial"/>
          <w:b/>
          <w:bCs/>
          <w:sz w:val="20"/>
          <w:szCs w:val="20"/>
        </w:rPr>
        <w:t>Gobernador del Estado de Yucatán</w:t>
      </w:r>
    </w:p>
    <w:p w14:paraId="5C63A896" w14:textId="77777777" w:rsidR="00CF294D" w:rsidRPr="00CF294D" w:rsidRDefault="00CF294D" w:rsidP="00CF294D">
      <w:pPr>
        <w:spacing w:after="0" w:line="240" w:lineRule="auto"/>
        <w:ind w:hanging="10"/>
        <w:jc w:val="center"/>
        <w:rPr>
          <w:rFonts w:ascii="Arial" w:hAnsi="Arial"/>
          <w:b/>
          <w:bCs/>
          <w:sz w:val="20"/>
          <w:szCs w:val="20"/>
        </w:rPr>
      </w:pPr>
    </w:p>
    <w:p w14:paraId="69663981" w14:textId="4EC71F9D" w:rsidR="00CF294D" w:rsidRPr="00CF294D" w:rsidRDefault="00CF294D" w:rsidP="00CF294D">
      <w:pPr>
        <w:spacing w:after="0" w:line="240" w:lineRule="auto"/>
        <w:ind w:hanging="10"/>
        <w:jc w:val="both"/>
        <w:rPr>
          <w:rFonts w:ascii="Arial" w:hAnsi="Arial"/>
          <w:b/>
          <w:bCs/>
          <w:sz w:val="20"/>
          <w:szCs w:val="20"/>
        </w:rPr>
      </w:pPr>
      <w:r>
        <w:rPr>
          <w:rFonts w:ascii="Arial" w:hAnsi="Arial"/>
          <w:b/>
          <w:bCs/>
          <w:sz w:val="20"/>
          <w:szCs w:val="20"/>
        </w:rPr>
        <w:t xml:space="preserve">               </w:t>
      </w:r>
      <w:proofErr w:type="gramStart"/>
      <w:r w:rsidRPr="00CF294D">
        <w:rPr>
          <w:rFonts w:ascii="Arial" w:hAnsi="Arial"/>
          <w:b/>
          <w:bCs/>
          <w:sz w:val="20"/>
          <w:szCs w:val="20"/>
        </w:rPr>
        <w:t>( RÚBRICA</w:t>
      </w:r>
      <w:proofErr w:type="gramEnd"/>
      <w:r w:rsidRPr="00CF294D">
        <w:rPr>
          <w:rFonts w:ascii="Arial" w:hAnsi="Arial"/>
          <w:b/>
          <w:bCs/>
          <w:sz w:val="20"/>
          <w:szCs w:val="20"/>
        </w:rPr>
        <w:t xml:space="preserve"> ) </w:t>
      </w:r>
    </w:p>
    <w:p w14:paraId="0031BD78" w14:textId="77777777" w:rsidR="00CF294D" w:rsidRPr="00CF294D" w:rsidRDefault="00CF294D" w:rsidP="00CF294D">
      <w:pPr>
        <w:spacing w:after="0" w:line="240" w:lineRule="auto"/>
        <w:ind w:hanging="10"/>
        <w:jc w:val="both"/>
        <w:rPr>
          <w:rFonts w:ascii="Arial" w:hAnsi="Arial"/>
          <w:b/>
          <w:bCs/>
          <w:sz w:val="20"/>
          <w:szCs w:val="20"/>
        </w:rPr>
      </w:pPr>
      <w:r w:rsidRPr="00CF294D">
        <w:rPr>
          <w:rFonts w:ascii="Arial" w:hAnsi="Arial"/>
          <w:b/>
          <w:bCs/>
          <w:sz w:val="20"/>
          <w:szCs w:val="20"/>
        </w:rPr>
        <w:t xml:space="preserve">Mtro. Omar David Pérez Avilés </w:t>
      </w:r>
    </w:p>
    <w:p w14:paraId="11752A1C" w14:textId="11B8F8E9" w:rsidR="00CF294D" w:rsidRPr="00CF294D" w:rsidRDefault="00CF294D" w:rsidP="00CF294D">
      <w:pPr>
        <w:spacing w:after="0" w:line="240" w:lineRule="auto"/>
        <w:ind w:hanging="10"/>
        <w:jc w:val="both"/>
        <w:rPr>
          <w:rFonts w:ascii="Arial" w:hAnsi="Arial"/>
          <w:b/>
          <w:bCs/>
          <w:sz w:val="20"/>
          <w:szCs w:val="20"/>
        </w:rPr>
      </w:pPr>
      <w:r w:rsidRPr="00CF294D">
        <w:rPr>
          <w:rFonts w:ascii="Arial" w:hAnsi="Arial"/>
          <w:b/>
          <w:bCs/>
          <w:sz w:val="20"/>
          <w:szCs w:val="20"/>
        </w:rPr>
        <w:t>Secretario General de Gobierno</w:t>
      </w:r>
    </w:p>
    <w:sectPr w:rsidR="00CF294D" w:rsidRPr="00CF294D"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CA48C" w14:textId="77777777" w:rsidR="00D01126" w:rsidRDefault="00D01126">
      <w:pPr>
        <w:spacing w:after="0" w:line="240" w:lineRule="auto"/>
      </w:pPr>
      <w:r>
        <w:separator/>
      </w:r>
    </w:p>
  </w:endnote>
  <w:endnote w:type="continuationSeparator" w:id="0">
    <w:p w14:paraId="65B69E79" w14:textId="77777777" w:rsidR="00D01126" w:rsidRDefault="00D0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280D1" w14:textId="77777777" w:rsidR="00D01126" w:rsidRDefault="00D01126">
      <w:pPr>
        <w:spacing w:after="0" w:line="240" w:lineRule="auto"/>
      </w:pPr>
      <w:r>
        <w:separator/>
      </w:r>
    </w:p>
  </w:footnote>
  <w:footnote w:type="continuationSeparator" w:id="0">
    <w:p w14:paraId="4D6B2FB0" w14:textId="77777777" w:rsidR="00D01126" w:rsidRDefault="00D01126">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r>
        <w:rPr>
          <w:rFonts w:ascii="Arial" w:hAnsi="Arial"/>
          <w:sz w:val="16"/>
          <w:szCs w:val="16"/>
        </w:rPr>
        <w:t>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r w:rsidRPr="00776E50">
        <w:rPr>
          <w:rFonts w:ascii="Arial" w:hAnsi="Arial" w:cs="Arial"/>
          <w:sz w:val="12"/>
          <w:szCs w:val="12"/>
        </w:rPr>
        <w:t xml:space="preserve">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15" w:dyaOrig="994"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49.5pt">
                <v:imagedata r:id="rId1" o:title=""/>
              </v:shape>
              <o:OLEObject Type="Embed" ProgID="Word.Picture.8" ShapeID="_x0000_i1025" DrawAspect="Content" ObjectID="_1840021408"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15" w:dyaOrig="974"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5.5pt;height:48.75pt">
                <v:imagedata r:id="rId1" o:title=""/>
              </v:shape>
              <o:OLEObject Type="Embed" ProgID="Word.Picture.8" ShapeID="_x0000_i1028" DrawAspect="Content" ObjectID="_1840021409" r:id="rId2"/>
            </w:object>
          </w:r>
        </w:p>
      </w:tc>
      <w:tc>
        <w:tcPr>
          <w:tcW w:w="9000" w:type="dxa"/>
          <w:gridSpan w:val="2"/>
          <w:tcBorders>
            <w:bottom w:val="double" w:sz="4" w:space="0" w:color="auto"/>
          </w:tcBorders>
          <w:vAlign w:val="bottom"/>
        </w:tcPr>
        <w:p w14:paraId="2A73F189" w14:textId="62C22B2F"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E27386">
            <w:rPr>
              <w:rFonts w:ascii="Franklin Gothic Medium" w:hAnsi="Franklin Gothic Medium" w:cs="Franklin Gothic Medium"/>
              <w:b/>
              <w:bCs/>
              <w:sz w:val="18"/>
              <w:szCs w:val="18"/>
            </w:rPr>
            <w:t>ACANCEH</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A861B33" w:rsidR="0076165F" w:rsidRDefault="00A801BF" w:rsidP="0076165F">
          <w:pPr>
            <w:pStyle w:val="Encabezado"/>
            <w:ind w:left="-70"/>
            <w:jc w:val="right"/>
            <w:rPr>
              <w:rFonts w:ascii="Arial" w:hAnsi="Arial"/>
              <w:i/>
              <w:iCs/>
              <w:sz w:val="18"/>
              <w:szCs w:val="18"/>
            </w:rPr>
          </w:pPr>
          <w:r>
            <w:rPr>
              <w:rFonts w:ascii="Arial" w:hAnsi="Arial"/>
              <w:i/>
              <w:iCs/>
              <w:sz w:val="18"/>
              <w:szCs w:val="18"/>
            </w:rPr>
            <w:t>Última reforma</w:t>
          </w:r>
          <w:r w:rsidR="0076165F">
            <w:rPr>
              <w:rFonts w:ascii="Arial" w:hAnsi="Arial"/>
              <w:i/>
              <w:iCs/>
              <w:sz w:val="18"/>
              <w:szCs w:val="18"/>
            </w:rPr>
            <w:t xml:space="preserve"> D.O. 3</w:t>
          </w:r>
          <w:r>
            <w:rPr>
              <w:rFonts w:ascii="Arial" w:hAnsi="Arial"/>
              <w:i/>
              <w:iCs/>
              <w:sz w:val="18"/>
              <w:szCs w:val="18"/>
            </w:rPr>
            <w:t>0</w:t>
          </w:r>
          <w:r w:rsidR="0076165F">
            <w:rPr>
              <w:rFonts w:ascii="Arial" w:hAnsi="Arial"/>
              <w:i/>
              <w:iCs/>
              <w:sz w:val="18"/>
              <w:szCs w:val="18"/>
            </w:rPr>
            <w:t>-</w:t>
          </w:r>
          <w:r>
            <w:rPr>
              <w:rFonts w:ascii="Arial" w:hAnsi="Arial"/>
              <w:i/>
              <w:iCs/>
              <w:sz w:val="18"/>
              <w:szCs w:val="18"/>
            </w:rPr>
            <w:t>abril</w:t>
          </w:r>
          <w:r w:rsidR="0076165F">
            <w:rPr>
              <w:rFonts w:ascii="Arial" w:hAnsi="Arial"/>
              <w:i/>
              <w:iCs/>
              <w:sz w:val="18"/>
              <w:szCs w:val="18"/>
            </w:rPr>
            <w:t>-202</w:t>
          </w:r>
          <w:r>
            <w:rPr>
              <w:rFonts w:ascii="Arial" w:hAnsi="Arial"/>
              <w:i/>
              <w:iCs/>
              <w:sz w:val="18"/>
              <w:szCs w:val="18"/>
            </w:rPr>
            <w:t>6</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16cid:durableId="8698770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CE"/>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4327"/>
    <w:rsid w:val="00105B19"/>
    <w:rsid w:val="00107D67"/>
    <w:rsid w:val="00111F5B"/>
    <w:rsid w:val="0011523D"/>
    <w:rsid w:val="00116209"/>
    <w:rsid w:val="00121F26"/>
    <w:rsid w:val="001254DA"/>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B07"/>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67E43"/>
    <w:rsid w:val="00375C08"/>
    <w:rsid w:val="003768BB"/>
    <w:rsid w:val="003875B6"/>
    <w:rsid w:val="00390FB5"/>
    <w:rsid w:val="00391663"/>
    <w:rsid w:val="00392386"/>
    <w:rsid w:val="003A010F"/>
    <w:rsid w:val="003A1E63"/>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3601"/>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3FF5"/>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28FB"/>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58D4"/>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1F40"/>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5A9A"/>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1BF"/>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22141"/>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294D"/>
    <w:rsid w:val="00CF63DD"/>
    <w:rsid w:val="00CF7044"/>
    <w:rsid w:val="00CF7FC2"/>
    <w:rsid w:val="00D01126"/>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2936"/>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386"/>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96418"/>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66B"/>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141"/>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254DA"/>
  </w:style>
  <w:style w:type="paragraph" w:customStyle="1" w:styleId="Cita1">
    <w:name w:val="Cita1"/>
    <w:basedOn w:val="Normal"/>
    <w:next w:val="Normal"/>
    <w:uiPriority w:val="29"/>
    <w:qFormat/>
    <w:rsid w:val="001254DA"/>
    <w:pPr>
      <w:spacing w:before="160" w:after="0" w:line="240" w:lineRule="auto"/>
      <w:jc w:val="center"/>
    </w:pPr>
    <w:rPr>
      <w:rFonts w:ascii="Times New Roman" w:eastAsia="Times New Roman" w:hAnsi="Times New Roman" w:cs="Times New Roman"/>
      <w:i/>
      <w:iCs/>
      <w:color w:val="404040"/>
      <w:sz w:val="20"/>
      <w:szCs w:val="20"/>
      <w:lang w:val="en-US"/>
    </w:rPr>
  </w:style>
  <w:style w:type="character" w:customStyle="1" w:styleId="CitaCar">
    <w:name w:val="Cita Car"/>
    <w:basedOn w:val="Fuentedeprrafopredeter"/>
    <w:link w:val="Cita"/>
    <w:uiPriority w:val="29"/>
    <w:rsid w:val="001254DA"/>
    <w:rPr>
      <w:rFonts w:ascii="Times New Roman" w:eastAsia="Times New Roman" w:hAnsi="Times New Roman" w:cs="Times New Roman"/>
      <w:i/>
      <w:iCs/>
      <w:color w:val="404040"/>
      <w:kern w:val="0"/>
      <w:sz w:val="20"/>
      <w:szCs w:val="20"/>
      <w:lang w:val="en-US"/>
      <w14:ligatures w14:val="none"/>
    </w:rPr>
  </w:style>
  <w:style w:type="character" w:customStyle="1" w:styleId="nfasisintenso1">
    <w:name w:val="Énfasis intenso1"/>
    <w:basedOn w:val="Fuentedeprrafopredeter"/>
    <w:uiPriority w:val="21"/>
    <w:qFormat/>
    <w:rsid w:val="001254DA"/>
    <w:rPr>
      <w:i/>
      <w:iCs/>
      <w:color w:val="0F4761"/>
    </w:rPr>
  </w:style>
  <w:style w:type="paragraph" w:customStyle="1" w:styleId="Citadestacada1">
    <w:name w:val="Cita destacada1"/>
    <w:basedOn w:val="Normal"/>
    <w:next w:val="Normal"/>
    <w:uiPriority w:val="30"/>
    <w:qFormat/>
    <w:rsid w:val="001254DA"/>
    <w:pPr>
      <w:pBdr>
        <w:top w:val="single" w:sz="4" w:space="10" w:color="0F4761"/>
        <w:bottom w:val="single" w:sz="4" w:space="10" w:color="0F4761"/>
      </w:pBdr>
      <w:spacing w:before="360" w:after="360" w:line="240" w:lineRule="auto"/>
      <w:ind w:left="864" w:right="864"/>
      <w:jc w:val="center"/>
    </w:pPr>
    <w:rPr>
      <w:rFonts w:ascii="Times New Roman" w:eastAsia="Times New Roman" w:hAnsi="Times New Roman" w:cs="Times New Roman"/>
      <w:i/>
      <w:iCs/>
      <w:color w:val="0F4761"/>
      <w:sz w:val="20"/>
      <w:szCs w:val="20"/>
      <w:lang w:val="en-US"/>
    </w:rPr>
  </w:style>
  <w:style w:type="character" w:customStyle="1" w:styleId="CitadestacadaCar">
    <w:name w:val="Cita destacada Car"/>
    <w:basedOn w:val="Fuentedeprrafopredeter"/>
    <w:link w:val="Citadestacada"/>
    <w:uiPriority w:val="30"/>
    <w:rsid w:val="001254DA"/>
    <w:rPr>
      <w:rFonts w:ascii="Times New Roman" w:eastAsia="Times New Roman" w:hAnsi="Times New Roman" w:cs="Times New Roman"/>
      <w:i/>
      <w:iCs/>
      <w:color w:val="0F4761"/>
      <w:kern w:val="0"/>
      <w:sz w:val="20"/>
      <w:szCs w:val="20"/>
      <w:lang w:val="en-US"/>
      <w14:ligatures w14:val="none"/>
    </w:rPr>
  </w:style>
  <w:style w:type="character" w:customStyle="1" w:styleId="Referenciaintensa1">
    <w:name w:val="Referencia intensa1"/>
    <w:basedOn w:val="Fuentedeprrafopredeter"/>
    <w:uiPriority w:val="32"/>
    <w:qFormat/>
    <w:rsid w:val="001254DA"/>
    <w:rPr>
      <w:b/>
      <w:bCs/>
      <w:smallCaps/>
      <w:color w:val="0F4761"/>
      <w:spacing w:val="5"/>
    </w:rPr>
  </w:style>
  <w:style w:type="table" w:customStyle="1" w:styleId="Tablaconcuadrcula4">
    <w:name w:val="Tabla con cuadrícula4"/>
    <w:basedOn w:val="Tablanormal"/>
    <w:next w:val="Tablaconcuadrcula"/>
    <w:uiPriority w:val="39"/>
    <w:rsid w:val="001254DA"/>
    <w:rPr>
      <w:rFonts w:ascii="Aptos" w:eastAsia="Aptos" w:hAnsi="Apto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254DA"/>
    <w:pPr>
      <w:widowControl w:val="0"/>
      <w:autoSpaceDE w:val="0"/>
      <w:autoSpaceDN w:val="0"/>
    </w:pPr>
    <w:rPr>
      <w:rFonts w:ascii="Aptos" w:eastAsia="Aptos" w:hAnsi="Aptos" w:cs="Times New Roman"/>
      <w:sz w:val="22"/>
      <w:szCs w:val="22"/>
      <w:lang w:val="en-US" w:eastAsia="en-US"/>
    </w:rPr>
    <w:tblPr>
      <w:tblInd w:w="0" w:type="dxa"/>
      <w:tblCellMar>
        <w:top w:w="0" w:type="dxa"/>
        <w:left w:w="0" w:type="dxa"/>
        <w:bottom w:w="0" w:type="dxa"/>
        <w:right w:w="0" w:type="dxa"/>
      </w:tblCellMar>
    </w:tblPr>
  </w:style>
  <w:style w:type="numbering" w:customStyle="1" w:styleId="Sinlista11">
    <w:name w:val="Sin lista11"/>
    <w:next w:val="Sinlista"/>
    <w:uiPriority w:val="99"/>
    <w:semiHidden/>
    <w:unhideWhenUsed/>
    <w:rsid w:val="001254DA"/>
  </w:style>
  <w:style w:type="table" w:customStyle="1" w:styleId="Tablaconcuadrcula11">
    <w:name w:val="Tabla con cuadrícula11"/>
    <w:basedOn w:val="Tablanormal"/>
    <w:next w:val="Tablaconcuadrcula"/>
    <w:uiPriority w:val="59"/>
    <w:rsid w:val="0012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1254DA"/>
    <w:rPr>
      <w:rFonts w:eastAsia="Times New Roman" w:cs="Times New Roman"/>
      <w:sz w:val="22"/>
      <w:szCs w:val="22"/>
    </w:rPr>
    <w:tblPr>
      <w:tblCellMar>
        <w:top w:w="0" w:type="dxa"/>
        <w:left w:w="0" w:type="dxa"/>
        <w:bottom w:w="0" w:type="dxa"/>
        <w:right w:w="0" w:type="dxa"/>
      </w:tblCellMar>
    </w:tblPr>
  </w:style>
  <w:style w:type="numbering" w:customStyle="1" w:styleId="Sinlista111">
    <w:name w:val="Sin lista111"/>
    <w:next w:val="Sinlista"/>
    <w:uiPriority w:val="99"/>
    <w:semiHidden/>
    <w:unhideWhenUsed/>
    <w:rsid w:val="001254DA"/>
  </w:style>
  <w:style w:type="table" w:customStyle="1" w:styleId="Tablaconcuadrcula111">
    <w:name w:val="Tabla con cuadrícula111"/>
    <w:basedOn w:val="Tablanormal"/>
    <w:next w:val="Tablaconcuadrcula"/>
    <w:rsid w:val="001254D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visitado1">
    <w:name w:val="Hipervínculo visitado1"/>
    <w:basedOn w:val="Fuentedeprrafopredeter"/>
    <w:rsid w:val="001254DA"/>
    <w:rPr>
      <w:color w:val="954F72"/>
      <w:u w:val="single"/>
    </w:rPr>
  </w:style>
  <w:style w:type="paragraph" w:styleId="Cita">
    <w:name w:val="Quote"/>
    <w:basedOn w:val="Normal"/>
    <w:next w:val="Normal"/>
    <w:link w:val="CitaCar"/>
    <w:uiPriority w:val="29"/>
    <w:qFormat/>
    <w:rsid w:val="001254DA"/>
    <w:pPr>
      <w:spacing w:before="200" w:after="160"/>
      <w:ind w:left="864" w:right="864"/>
      <w:jc w:val="center"/>
    </w:pPr>
    <w:rPr>
      <w:rFonts w:ascii="Times New Roman" w:eastAsia="Times New Roman" w:hAnsi="Times New Roman" w:cs="Times New Roman"/>
      <w:i/>
      <w:iCs/>
      <w:color w:val="404040"/>
      <w:sz w:val="20"/>
      <w:szCs w:val="20"/>
      <w:lang w:val="en-US" w:eastAsia="es-MX"/>
    </w:rPr>
  </w:style>
  <w:style w:type="character" w:customStyle="1" w:styleId="CitaCar1">
    <w:name w:val="Cita Car1"/>
    <w:basedOn w:val="Fuentedeprrafopredeter"/>
    <w:uiPriority w:val="29"/>
    <w:rsid w:val="001254DA"/>
    <w:rPr>
      <w:i/>
      <w:iCs/>
      <w:color w:val="404040" w:themeColor="text1" w:themeTint="BF"/>
      <w:sz w:val="22"/>
      <w:szCs w:val="22"/>
      <w:lang w:eastAsia="en-US"/>
    </w:rPr>
  </w:style>
  <w:style w:type="character" w:styleId="nfasisintenso">
    <w:name w:val="Intense Emphasis"/>
    <w:basedOn w:val="Fuentedeprrafopredeter"/>
    <w:uiPriority w:val="21"/>
    <w:qFormat/>
    <w:rsid w:val="001254DA"/>
    <w:rPr>
      <w:i/>
      <w:iCs/>
      <w:color w:val="5B9BD5" w:themeColor="accent1"/>
    </w:rPr>
  </w:style>
  <w:style w:type="paragraph" w:styleId="Citadestacada">
    <w:name w:val="Intense Quote"/>
    <w:basedOn w:val="Normal"/>
    <w:next w:val="Normal"/>
    <w:link w:val="CitadestacadaCar"/>
    <w:uiPriority w:val="30"/>
    <w:qFormat/>
    <w:rsid w:val="001254DA"/>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i/>
      <w:iCs/>
      <w:color w:val="0F4761"/>
      <w:sz w:val="20"/>
      <w:szCs w:val="20"/>
      <w:lang w:val="en-US" w:eastAsia="es-MX"/>
    </w:rPr>
  </w:style>
  <w:style w:type="character" w:customStyle="1" w:styleId="CitadestacadaCar1">
    <w:name w:val="Cita destacada Car1"/>
    <w:basedOn w:val="Fuentedeprrafopredeter"/>
    <w:uiPriority w:val="30"/>
    <w:rsid w:val="001254DA"/>
    <w:rPr>
      <w:i/>
      <w:iCs/>
      <w:color w:val="5B9BD5" w:themeColor="accent1"/>
      <w:sz w:val="22"/>
      <w:szCs w:val="22"/>
      <w:lang w:eastAsia="en-US"/>
    </w:rPr>
  </w:style>
  <w:style w:type="character" w:styleId="Referenciaintensa">
    <w:name w:val="Intense Reference"/>
    <w:basedOn w:val="Fuentedeprrafopredeter"/>
    <w:uiPriority w:val="32"/>
    <w:qFormat/>
    <w:rsid w:val="001254DA"/>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45</Pages>
  <Words>12051</Words>
  <Characters>66282</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8</cp:revision>
  <cp:lastPrinted>2026-04-17T16:28:00Z</cp:lastPrinted>
  <dcterms:created xsi:type="dcterms:W3CDTF">2026-05-11T21:41:00Z</dcterms:created>
  <dcterms:modified xsi:type="dcterms:W3CDTF">2026-05-11T22:17:00Z</dcterms:modified>
</cp:coreProperties>
</file>